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45D63AAE"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60</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2021F" w:rsidRPr="00A2021F">
        <w:rPr>
          <w:rFonts w:ascii="Arial" w:eastAsia="SimSun" w:hAnsi="Arial"/>
          <w:b/>
          <w:i/>
          <w:noProof/>
          <w:color w:val="auto"/>
          <w:sz w:val="28"/>
          <w:lang w:eastAsia="en-US"/>
        </w:rPr>
        <w:t>S2-2</w:t>
      </w:r>
      <w:r w:rsidR="00D82A2D">
        <w:rPr>
          <w:rFonts w:ascii="Arial" w:eastAsia="SimSun" w:hAnsi="Arial"/>
          <w:b/>
          <w:i/>
          <w:noProof/>
          <w:color w:val="auto"/>
          <w:sz w:val="28"/>
          <w:lang w:eastAsia="en-US"/>
        </w:rPr>
        <w:t>3</w:t>
      </w:r>
      <w:r w:rsidR="00661D5D">
        <w:rPr>
          <w:rFonts w:ascii="Arial" w:eastAsia="SimSun" w:hAnsi="Arial"/>
          <w:b/>
          <w:i/>
          <w:noProof/>
          <w:color w:val="auto"/>
          <w:sz w:val="28"/>
          <w:lang w:eastAsia="en-US"/>
        </w:rPr>
        <w:t>13165</w:t>
      </w:r>
    </w:p>
    <w:p w14:paraId="3E33DF51" w14:textId="5B7CB4D3" w:rsidR="00CD1316" w:rsidRDefault="00A23751" w:rsidP="00CD1316">
      <w:pPr>
        <w:pStyle w:val="CRCoverPage"/>
        <w:pBdr>
          <w:bottom w:val="single" w:sz="6" w:space="1" w:color="auto"/>
        </w:pBdr>
        <w:outlineLvl w:val="0"/>
        <w:rPr>
          <w:b/>
          <w:noProof/>
          <w:sz w:val="24"/>
        </w:rPr>
      </w:pPr>
      <w:r>
        <w:rPr>
          <w:b/>
          <w:noProof/>
          <w:sz w:val="24"/>
        </w:rPr>
        <w:t>Chicago</w:t>
      </w:r>
      <w:r w:rsidR="00CD1316">
        <w:rPr>
          <w:b/>
          <w:noProof/>
          <w:sz w:val="24"/>
        </w:rPr>
        <w:t xml:space="preserve">, </w:t>
      </w:r>
      <w:r>
        <w:rPr>
          <w:b/>
          <w:noProof/>
          <w:sz w:val="24"/>
        </w:rPr>
        <w:t>US</w:t>
      </w:r>
      <w:r w:rsidR="00CD1316">
        <w:rPr>
          <w:b/>
          <w:noProof/>
          <w:sz w:val="24"/>
        </w:rPr>
        <w:t xml:space="preserve">, </w:t>
      </w:r>
      <w:r w:rsidR="00174015">
        <w:rPr>
          <w:b/>
          <w:noProof/>
          <w:sz w:val="24"/>
        </w:rPr>
        <w:t>1</w:t>
      </w:r>
      <w:r>
        <w:rPr>
          <w:b/>
          <w:noProof/>
          <w:sz w:val="24"/>
        </w:rPr>
        <w:t>3</w:t>
      </w:r>
      <w:r w:rsidR="00CD1316">
        <w:rPr>
          <w:b/>
          <w:noProof/>
          <w:sz w:val="24"/>
        </w:rPr>
        <w:t xml:space="preserve"> – </w:t>
      </w:r>
      <w:r w:rsidR="00174015">
        <w:rPr>
          <w:b/>
          <w:noProof/>
          <w:sz w:val="24"/>
        </w:rPr>
        <w:t>1</w:t>
      </w:r>
      <w:r>
        <w:rPr>
          <w:b/>
          <w:noProof/>
          <w:sz w:val="24"/>
        </w:rPr>
        <w:t xml:space="preserve">7, Nov. </w:t>
      </w:r>
      <w:r w:rsidR="00CD1316">
        <w:rPr>
          <w:b/>
          <w:noProof/>
          <w:sz w:val="24"/>
        </w:rPr>
        <w:t xml:space="preserve">2023     </w:t>
      </w:r>
      <w:r w:rsidR="00CD1316">
        <w:rPr>
          <w:b/>
          <w:noProof/>
          <w:sz w:val="24"/>
        </w:rPr>
        <w:tab/>
      </w:r>
      <w:r w:rsidR="00CD1316">
        <w:rPr>
          <w:b/>
          <w:noProof/>
          <w:sz w:val="24"/>
        </w:rPr>
        <w:tab/>
        <w:t xml:space="preserve">    </w:t>
      </w:r>
      <w:proofErr w:type="gramStart"/>
      <w:r w:rsidR="00CD1316">
        <w:rPr>
          <w:b/>
          <w:noProof/>
          <w:sz w:val="24"/>
        </w:rPr>
        <w:t xml:space="preserve">   </w:t>
      </w:r>
      <w:r w:rsidR="00CD1316">
        <w:rPr>
          <w:rFonts w:cs="Arial"/>
          <w:b/>
          <w:bCs/>
          <w:color w:val="0000FF"/>
        </w:rPr>
        <w:t>(</w:t>
      </w:r>
      <w:proofErr w:type="gramEnd"/>
      <w:r w:rsidR="00CD1316">
        <w:rPr>
          <w:rFonts w:cs="Arial"/>
          <w:b/>
          <w:bCs/>
          <w:color w:val="0000FF"/>
        </w:rPr>
        <w:t>revision of S2-220</w:t>
      </w:r>
      <w:r w:rsidR="00CD1316" w:rsidRPr="00E879AF">
        <w:rPr>
          <w:rFonts w:cs="Arial"/>
          <w:b/>
          <w:bCs/>
          <w:color w:val="0000FF"/>
        </w:rPr>
        <w:t>xxxx)</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60F9C5D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4766">
        <w:rPr>
          <w:rFonts w:ascii="Arial" w:hAnsi="Arial" w:cs="Arial"/>
          <w:b/>
        </w:rPr>
        <w:t>(KI#2)</w:t>
      </w:r>
      <w:r w:rsidR="00804766">
        <w:rPr>
          <w:rFonts w:ascii="Arial" w:hAnsi="Arial" w:cs="Arial"/>
          <w:b/>
        </w:rPr>
        <w:t xml:space="preserve"> Solution </w:t>
      </w:r>
      <w:r w:rsidR="00661D5D">
        <w:rPr>
          <w:rFonts w:ascii="Arial" w:hAnsi="Arial" w:cs="Arial"/>
          <w:b/>
        </w:rPr>
        <w:t>for</w:t>
      </w:r>
      <w:r w:rsidR="00804766">
        <w:rPr>
          <w:rFonts w:ascii="Arial" w:hAnsi="Arial" w:cs="Arial"/>
          <w:b/>
        </w:rPr>
        <w:t xml:space="preserve"> </w:t>
      </w:r>
      <w:r w:rsidR="00661D5D">
        <w:rPr>
          <w:rFonts w:ascii="Arial" w:hAnsi="Arial" w:cs="Arial"/>
          <w:b/>
        </w:rPr>
        <w:t xml:space="preserve">e2e encrypted XRM traffic </w:t>
      </w:r>
      <w:r w:rsidR="00804766">
        <w:rPr>
          <w:rFonts w:ascii="Arial" w:hAnsi="Arial" w:cs="Arial"/>
          <w:b/>
        </w:rPr>
        <w:t>detection and identification</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3AAFAA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19.3</w:t>
      </w:r>
    </w:p>
    <w:p w14:paraId="6A312EB1" w14:textId="67C853E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B3D" w:rsidRPr="00CA76A1">
        <w:rPr>
          <w:rFonts w:ascii="Arial" w:hAnsi="Arial" w:cs="Arial"/>
          <w:b/>
        </w:rPr>
        <w:t xml:space="preserve"> </w:t>
      </w:r>
      <w:r w:rsidR="005003C0">
        <w:rPr>
          <w:rFonts w:ascii="Arial" w:hAnsi="Arial" w:cs="Arial"/>
          <w:b/>
        </w:rPr>
        <w:t xml:space="preserve">FS_XRM_Ph2 </w:t>
      </w:r>
      <w:r w:rsidR="00462B3D" w:rsidRPr="00CA76A1">
        <w:rPr>
          <w:rFonts w:ascii="Arial" w:hAnsi="Arial" w:cs="Arial"/>
          <w:b/>
        </w:rPr>
        <w:t>/ Rel-1</w:t>
      </w:r>
      <w:r w:rsidR="005003C0">
        <w:rPr>
          <w:rFonts w:ascii="Arial" w:hAnsi="Arial" w:cs="Arial"/>
          <w:b/>
        </w:rPr>
        <w:t>9</w:t>
      </w:r>
    </w:p>
    <w:p w14:paraId="4C20D569" w14:textId="28B1D757"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proofErr w:type="spellStart"/>
      <w:r w:rsidR="0068666F">
        <w:rPr>
          <w:rFonts w:ascii="Arial" w:hAnsi="Arial" w:cs="Arial"/>
          <w:i/>
        </w:rPr>
        <w:t>Sol</w:t>
      </w:r>
      <w:r w:rsidR="00A3387B" w:rsidRPr="00E50253">
        <w:rPr>
          <w:rFonts w:ascii="Arial" w:hAnsi="Arial" w:cs="Arial"/>
          <w:i/>
        </w:rPr>
        <w:t>#X</w:t>
      </w:r>
      <w:proofErr w:type="spellEnd"/>
      <w:r w:rsidR="00A3387B" w:rsidRPr="00E50253">
        <w:rPr>
          <w:rFonts w:ascii="Arial" w:hAnsi="Arial" w:cs="Arial"/>
          <w:i/>
        </w:rPr>
        <w:t xml:space="preserve"> for</w:t>
      </w:r>
      <w:r w:rsidR="0068666F">
        <w:rPr>
          <w:rFonts w:ascii="Arial" w:hAnsi="Arial" w:cs="Arial"/>
          <w:i/>
        </w:rPr>
        <w:t xml:space="preserve"> KI#2</w:t>
      </w:r>
      <w:r w:rsidR="00A3387B" w:rsidRPr="00E50253">
        <w:rPr>
          <w:rFonts w:ascii="Arial" w:hAnsi="Arial" w:cs="Arial"/>
          <w:i/>
        </w:rPr>
        <w:t xml:space="preserve"> </w:t>
      </w:r>
      <w:r w:rsidR="0068666F">
        <w:rPr>
          <w:rFonts w:ascii="Arial" w:hAnsi="Arial" w:cs="Arial"/>
          <w:i/>
        </w:rPr>
        <w:t>to enable the support of PDU Set detection and identification for e2e encrypted XRM traffic</w:t>
      </w:r>
      <w:r w:rsidR="00600360">
        <w:rPr>
          <w:rFonts w:ascii="Arial" w:hAnsi="Arial" w:cs="Arial"/>
          <w:i/>
        </w:rPr>
        <w:t>s</w:t>
      </w:r>
      <w:r w:rsidR="0068666F">
        <w:rPr>
          <w:rFonts w:ascii="Arial" w:hAnsi="Arial" w:cs="Arial"/>
          <w:i/>
        </w:rPr>
        <w:t>.</w:t>
      </w:r>
    </w:p>
    <w:p w14:paraId="567D4359" w14:textId="52A9BBE7" w:rsidR="00A93620" w:rsidRPr="00927C1B" w:rsidRDefault="00B3593E" w:rsidP="00B3593E">
      <w:pPr>
        <w:pStyle w:val="Heading1"/>
      </w:pPr>
      <w:r w:rsidRPr="00300E32">
        <w:t xml:space="preserve">1. </w:t>
      </w:r>
      <w:r w:rsidR="00AC117D">
        <w:t>Discussion</w:t>
      </w:r>
    </w:p>
    <w:p w14:paraId="291859EC" w14:textId="5F3E36A3" w:rsidR="00804766" w:rsidRPr="00B27964" w:rsidRDefault="00A3387B" w:rsidP="00804766">
      <w:r w:rsidRPr="00B27964">
        <w:rPr>
          <w:lang w:eastAsia="zh-CN"/>
        </w:rPr>
        <w:t xml:space="preserve">This PCR is proposed a new </w:t>
      </w:r>
      <w:r w:rsidR="00804766" w:rsidRPr="00B27964">
        <w:rPr>
          <w:lang w:eastAsia="zh-CN"/>
        </w:rPr>
        <w:t xml:space="preserve">solution </w:t>
      </w:r>
      <w:r w:rsidR="00511B4B" w:rsidRPr="00B27964">
        <w:rPr>
          <w:lang w:eastAsia="zh-CN"/>
        </w:rPr>
        <w:t>for KI#2</w:t>
      </w:r>
      <w:r w:rsidR="00511B4B" w:rsidRPr="00B27964">
        <w:rPr>
          <w:lang w:eastAsia="zh-CN"/>
        </w:rPr>
        <w:t xml:space="preserve"> based on RTP over QUIC </w:t>
      </w:r>
      <w:bookmarkStart w:id="0" w:name="_Hlk145365979"/>
      <w:r w:rsidR="00804766" w:rsidRPr="00B27964">
        <w:rPr>
          <w:lang w:eastAsia="zh-CN"/>
        </w:rPr>
        <w:t xml:space="preserve">to enhance traffic detection and </w:t>
      </w:r>
      <w:r w:rsidR="00804766" w:rsidRPr="00B27964">
        <w:t>PDU Set information Identification for encrypted XRM in 5G networks</w:t>
      </w:r>
      <w:r w:rsidR="00804766" w:rsidRPr="00B27964">
        <w:t xml:space="preserve">: </w:t>
      </w:r>
    </w:p>
    <w:p w14:paraId="72CFD68A" w14:textId="77777777" w:rsidR="00804766" w:rsidRDefault="00804766" w:rsidP="00804766">
      <w:pPr>
        <w:pStyle w:val="B1"/>
      </w:pPr>
      <w:bookmarkStart w:id="1" w:name="_Hlk87257355"/>
      <w:bookmarkEnd w:id="0"/>
      <w:r w:rsidRPr="00B27964">
        <w:t>-</w:t>
      </w:r>
      <w:r w:rsidRPr="00B27964">
        <w:tab/>
        <w:t>If and how the 5GS performs PDU Set information Identification in an end-to-end encryption scenario.</w:t>
      </w:r>
    </w:p>
    <w:bookmarkEnd w:id="1"/>
    <w:p w14:paraId="5DB31310" w14:textId="5B4AE2C4" w:rsidR="00896AC8" w:rsidRDefault="00896AC8" w:rsidP="00896AC8">
      <w:pPr>
        <w:pStyle w:val="Heading1"/>
      </w:pPr>
      <w:r>
        <w:t>2. Proposal</w:t>
      </w:r>
    </w:p>
    <w:p w14:paraId="39EF2D19" w14:textId="45306C6D" w:rsidR="00896AC8" w:rsidRDefault="00896AC8" w:rsidP="00896AC8">
      <w:pPr>
        <w:jc w:val="both"/>
        <w:rPr>
          <w:lang w:eastAsia="zh-CN"/>
        </w:rPr>
      </w:pPr>
      <w:r>
        <w:rPr>
          <w:lang w:eastAsia="zh-CN"/>
        </w:rPr>
        <w:t>It is proposed to capture the following changes vs. TR</w:t>
      </w:r>
      <w:r>
        <w:t> </w:t>
      </w:r>
      <w:r>
        <w:rPr>
          <w:lang w:eastAsia="zh-CN"/>
        </w:rPr>
        <w:t>23.700-</w:t>
      </w:r>
      <w:r w:rsidR="00804766">
        <w:rPr>
          <w:lang w:eastAsia="zh-CN"/>
        </w:rPr>
        <w:t>70</w:t>
      </w:r>
      <w:r>
        <w:rPr>
          <w:lang w:eastAsia="zh-CN"/>
        </w:rPr>
        <w:t>.</w:t>
      </w:r>
    </w:p>
    <w:p w14:paraId="27A1DB38" w14:textId="2AC0D43B"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373FB1E2" w14:textId="77777777" w:rsidR="00A91893" w:rsidRPr="00822E86" w:rsidRDefault="00A91893" w:rsidP="00A91893">
      <w:pPr>
        <w:pStyle w:val="Heading2"/>
      </w:pPr>
      <w:bookmarkStart w:id="3" w:name="_Toc435670433"/>
      <w:bookmarkStart w:id="4" w:name="_Toc436124703"/>
      <w:bookmarkStart w:id="5" w:name="_Toc509905226"/>
      <w:bookmarkStart w:id="6" w:name="_Toc510604403"/>
      <w:bookmarkStart w:id="7" w:name="_Toc22214904"/>
      <w:bookmarkStart w:id="8" w:name="_Toc23254037"/>
      <w:bookmarkStart w:id="9" w:name="_Toc146636837"/>
      <w:bookmarkStart w:id="10" w:name="_Toc148441189"/>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48498831"/>
      <w:bookmarkStart w:id="28" w:name="_Toc16839382"/>
      <w:bookmarkEnd w:id="2"/>
      <w:r w:rsidRPr="00822E86">
        <w:t>6.0</w:t>
      </w:r>
      <w:r w:rsidRPr="00822E86">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2197FE59" w14:textId="77777777" w:rsidR="00A91893" w:rsidRPr="00822E86" w:rsidRDefault="00A91893" w:rsidP="00A91893">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3"/>
        <w:gridCol w:w="2145"/>
        <w:gridCol w:w="2356"/>
      </w:tblGrid>
      <w:tr w:rsidR="00A91893" w:rsidRPr="00822E86" w14:paraId="1EC345FC" w14:textId="77777777" w:rsidTr="00A91893">
        <w:trPr>
          <w:cantSplit/>
          <w:jc w:val="center"/>
        </w:trPr>
        <w:tc>
          <w:tcPr>
            <w:tcW w:w="3833" w:type="dxa"/>
            <w:tcBorders>
              <w:bottom w:val="nil"/>
            </w:tcBorders>
          </w:tcPr>
          <w:p w14:paraId="5F056E9A" w14:textId="77777777" w:rsidR="00A91893" w:rsidRPr="00822E86" w:rsidRDefault="00A91893" w:rsidP="0001474F">
            <w:pPr>
              <w:pStyle w:val="TAH"/>
              <w:rPr>
                <w:sz w:val="16"/>
                <w:szCs w:val="16"/>
              </w:rPr>
            </w:pPr>
            <w:r w:rsidRPr="00822E86">
              <w:rPr>
                <w:sz w:val="16"/>
                <w:szCs w:val="16"/>
              </w:rPr>
              <w:t>Solutions</w:t>
            </w:r>
          </w:p>
        </w:tc>
        <w:tc>
          <w:tcPr>
            <w:tcW w:w="2145" w:type="dxa"/>
            <w:tcBorders>
              <w:right w:val="nil"/>
            </w:tcBorders>
          </w:tcPr>
          <w:p w14:paraId="6E70F4B7" w14:textId="77777777" w:rsidR="00A91893" w:rsidRPr="00822E86" w:rsidRDefault="00A91893" w:rsidP="0001474F">
            <w:pPr>
              <w:pStyle w:val="TAH"/>
              <w:rPr>
                <w:sz w:val="16"/>
                <w:szCs w:val="16"/>
              </w:rPr>
            </w:pPr>
          </w:p>
        </w:tc>
        <w:tc>
          <w:tcPr>
            <w:tcW w:w="2356" w:type="dxa"/>
            <w:tcBorders>
              <w:left w:val="nil"/>
            </w:tcBorders>
          </w:tcPr>
          <w:p w14:paraId="7E690A76" w14:textId="77777777" w:rsidR="00A91893" w:rsidRPr="00822E86" w:rsidRDefault="00A91893" w:rsidP="0001474F">
            <w:pPr>
              <w:pStyle w:val="TAH"/>
              <w:rPr>
                <w:sz w:val="16"/>
                <w:szCs w:val="16"/>
              </w:rPr>
            </w:pPr>
          </w:p>
        </w:tc>
      </w:tr>
      <w:tr w:rsidR="00A91893" w:rsidRPr="00822E86" w14:paraId="5CF789FC" w14:textId="77777777" w:rsidTr="00A91893">
        <w:trPr>
          <w:cantSplit/>
          <w:jc w:val="center"/>
        </w:trPr>
        <w:tc>
          <w:tcPr>
            <w:tcW w:w="3833" w:type="dxa"/>
            <w:tcBorders>
              <w:top w:val="nil"/>
            </w:tcBorders>
          </w:tcPr>
          <w:p w14:paraId="4460846D" w14:textId="77777777" w:rsidR="00A91893" w:rsidRPr="00822E86" w:rsidRDefault="00A91893" w:rsidP="0001474F">
            <w:pPr>
              <w:pStyle w:val="TAH"/>
              <w:rPr>
                <w:sz w:val="16"/>
                <w:szCs w:val="16"/>
              </w:rPr>
            </w:pPr>
          </w:p>
        </w:tc>
        <w:tc>
          <w:tcPr>
            <w:tcW w:w="2145" w:type="dxa"/>
          </w:tcPr>
          <w:p w14:paraId="45C5260F" w14:textId="77777777" w:rsidR="00A91893" w:rsidRPr="00822E86" w:rsidRDefault="00A91893" w:rsidP="0001474F">
            <w:pPr>
              <w:pStyle w:val="TAH"/>
              <w:rPr>
                <w:sz w:val="16"/>
                <w:szCs w:val="16"/>
              </w:rPr>
            </w:pPr>
            <w:r w:rsidRPr="00822E86">
              <w:rPr>
                <w:sz w:val="16"/>
                <w:szCs w:val="16"/>
              </w:rPr>
              <w:t>&lt;Key Issue #1&gt;</w:t>
            </w:r>
          </w:p>
        </w:tc>
        <w:tc>
          <w:tcPr>
            <w:tcW w:w="2356" w:type="dxa"/>
          </w:tcPr>
          <w:p w14:paraId="3751ECD5" w14:textId="77777777" w:rsidR="00A91893" w:rsidRPr="00822E86" w:rsidRDefault="00A91893" w:rsidP="0001474F">
            <w:pPr>
              <w:pStyle w:val="TAH"/>
              <w:rPr>
                <w:sz w:val="16"/>
                <w:szCs w:val="16"/>
              </w:rPr>
            </w:pPr>
            <w:r w:rsidRPr="00822E86">
              <w:rPr>
                <w:sz w:val="16"/>
                <w:szCs w:val="16"/>
              </w:rPr>
              <w:t>&lt;Key Issue #2&gt;</w:t>
            </w:r>
          </w:p>
        </w:tc>
      </w:tr>
      <w:tr w:rsidR="00A91893" w:rsidRPr="00822E86" w14:paraId="25E4C3AA" w14:textId="77777777" w:rsidTr="00A91893">
        <w:trPr>
          <w:cantSplit/>
          <w:jc w:val="center"/>
        </w:trPr>
        <w:tc>
          <w:tcPr>
            <w:tcW w:w="3833" w:type="dxa"/>
          </w:tcPr>
          <w:p w14:paraId="1F7563E3" w14:textId="3D6B96AA" w:rsidR="00A91893" w:rsidRPr="00822E86" w:rsidRDefault="00A91893" w:rsidP="00A91893">
            <w:pPr>
              <w:pStyle w:val="TAH"/>
              <w:jc w:val="left"/>
            </w:pPr>
            <w:r w:rsidRPr="00822E86">
              <w:t>#</w:t>
            </w:r>
            <w:r>
              <w:t xml:space="preserve">X: </w:t>
            </w:r>
            <w:r>
              <w:rPr>
                <w:lang w:eastAsia="ko-KR"/>
              </w:rPr>
              <w:t>RTP over QUIC based Encrypted traffic detection</w:t>
            </w:r>
            <w:r w:rsidR="00B27964">
              <w:rPr>
                <w:lang w:eastAsia="ko-KR"/>
              </w:rPr>
              <w:t xml:space="preserve">, </w:t>
            </w:r>
            <w:r>
              <w:rPr>
                <w:lang w:eastAsia="ko-KR"/>
              </w:rPr>
              <w:t>identification</w:t>
            </w:r>
            <w:r w:rsidR="00B27964">
              <w:rPr>
                <w:lang w:eastAsia="ko-KR"/>
              </w:rPr>
              <w:t>, and QoS flow mapping</w:t>
            </w:r>
          </w:p>
        </w:tc>
        <w:tc>
          <w:tcPr>
            <w:tcW w:w="2145" w:type="dxa"/>
          </w:tcPr>
          <w:p w14:paraId="7585BF0C" w14:textId="7B6F8E6B" w:rsidR="00A91893" w:rsidRPr="00822E86" w:rsidRDefault="00A91893" w:rsidP="0001474F">
            <w:pPr>
              <w:pStyle w:val="TAC"/>
            </w:pPr>
          </w:p>
        </w:tc>
        <w:tc>
          <w:tcPr>
            <w:tcW w:w="2356" w:type="dxa"/>
          </w:tcPr>
          <w:p w14:paraId="26FF296B" w14:textId="01B7AA3E" w:rsidR="00A91893" w:rsidRPr="00822E86" w:rsidRDefault="00A91893" w:rsidP="0001474F">
            <w:pPr>
              <w:pStyle w:val="TAC"/>
            </w:pPr>
            <w:r>
              <w:t>X</w:t>
            </w:r>
          </w:p>
        </w:tc>
      </w:tr>
      <w:tr w:rsidR="00A91893" w:rsidRPr="00822E86" w14:paraId="1848265C" w14:textId="77777777" w:rsidTr="00A91893">
        <w:trPr>
          <w:cantSplit/>
          <w:jc w:val="center"/>
        </w:trPr>
        <w:tc>
          <w:tcPr>
            <w:tcW w:w="3833" w:type="dxa"/>
          </w:tcPr>
          <w:p w14:paraId="543329C6" w14:textId="66567F1F" w:rsidR="00A91893" w:rsidRPr="00822E86" w:rsidRDefault="00A91893" w:rsidP="0001474F">
            <w:pPr>
              <w:pStyle w:val="TAH"/>
            </w:pPr>
          </w:p>
        </w:tc>
        <w:tc>
          <w:tcPr>
            <w:tcW w:w="2145" w:type="dxa"/>
          </w:tcPr>
          <w:p w14:paraId="49D662AD" w14:textId="77777777" w:rsidR="00A91893" w:rsidRPr="00822E86" w:rsidRDefault="00A91893" w:rsidP="0001474F">
            <w:pPr>
              <w:pStyle w:val="TAC"/>
            </w:pPr>
          </w:p>
        </w:tc>
        <w:tc>
          <w:tcPr>
            <w:tcW w:w="2356" w:type="dxa"/>
          </w:tcPr>
          <w:p w14:paraId="40946735" w14:textId="77777777" w:rsidR="00A91893" w:rsidRPr="00822E86" w:rsidRDefault="00A91893" w:rsidP="0001474F">
            <w:pPr>
              <w:pStyle w:val="TAC"/>
            </w:pPr>
          </w:p>
        </w:tc>
      </w:tr>
    </w:tbl>
    <w:p w14:paraId="22F4638D" w14:textId="77777777" w:rsidR="00A91893" w:rsidRPr="00822E86" w:rsidRDefault="00A91893" w:rsidP="00A91893"/>
    <w:p w14:paraId="3BC1819D" w14:textId="47DF4FBC" w:rsidR="003B255C" w:rsidRDefault="003B255C" w:rsidP="003B2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rPr>
        <w:t xml:space="preserve">Second </w:t>
      </w:r>
      <w:r>
        <w:rPr>
          <w:rFonts w:ascii="Arial" w:hAnsi="Arial" w:cs="Arial"/>
          <w:color w:val="FF0000"/>
          <w:sz w:val="28"/>
          <w:szCs w:val="28"/>
          <w:lang w:val="en-US"/>
        </w:rPr>
        <w:t xml:space="preserve">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 *</w:t>
      </w:r>
    </w:p>
    <w:p w14:paraId="44C2CFB7" w14:textId="35226C2C" w:rsidR="003B255C" w:rsidRPr="00822E86" w:rsidRDefault="003B255C" w:rsidP="003B255C">
      <w:pPr>
        <w:pStyle w:val="Heading2"/>
        <w:rPr>
          <w:rFonts w:eastAsia="DengXian"/>
        </w:rPr>
      </w:pPr>
      <w:bookmarkStart w:id="29" w:name="_Toc500949097"/>
      <w:bookmarkStart w:id="30" w:name="_Toc92875660"/>
      <w:bookmarkStart w:id="31" w:name="_Toc93070684"/>
      <w:bookmarkStart w:id="32" w:name="_Toc148498832"/>
      <w:bookmarkEnd w:id="3"/>
      <w:bookmarkEnd w:id="4"/>
      <w:bookmarkEnd w:id="5"/>
      <w:bookmarkEnd w:id="6"/>
      <w:bookmarkEnd w:id="7"/>
      <w:bookmarkEnd w:id="8"/>
      <w:bookmarkEnd w:id="9"/>
      <w:bookmarkEnd w:id="10"/>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9"/>
      <w:bookmarkEnd w:id="30"/>
      <w:bookmarkEnd w:id="31"/>
      <w:bookmarkEnd w:id="32"/>
      <w:r>
        <w:rPr>
          <w:lang w:eastAsia="ko-KR"/>
        </w:rPr>
        <w:t xml:space="preserve">RTP over QUIC based Encrypted </w:t>
      </w:r>
      <w:r w:rsidR="005228E8">
        <w:rPr>
          <w:lang w:eastAsia="ko-KR"/>
        </w:rPr>
        <w:t>T</w:t>
      </w:r>
      <w:r>
        <w:rPr>
          <w:lang w:eastAsia="ko-KR"/>
        </w:rPr>
        <w:t xml:space="preserve">raffic </w:t>
      </w:r>
      <w:r w:rsidR="005228E8">
        <w:rPr>
          <w:lang w:eastAsia="ko-KR"/>
        </w:rPr>
        <w:t>D</w:t>
      </w:r>
      <w:r>
        <w:rPr>
          <w:lang w:eastAsia="ko-KR"/>
        </w:rPr>
        <w:t>etection</w:t>
      </w:r>
      <w:r w:rsidR="002C5896">
        <w:rPr>
          <w:lang w:eastAsia="ko-KR"/>
        </w:rPr>
        <w:t xml:space="preserve">, </w:t>
      </w:r>
      <w:r w:rsidR="005228E8">
        <w:rPr>
          <w:lang w:eastAsia="ko-KR"/>
        </w:rPr>
        <w:t>I</w:t>
      </w:r>
      <w:r>
        <w:rPr>
          <w:lang w:eastAsia="ko-KR"/>
        </w:rPr>
        <w:t>dentification</w:t>
      </w:r>
      <w:r w:rsidR="002C5896">
        <w:rPr>
          <w:lang w:eastAsia="ko-KR"/>
        </w:rPr>
        <w:t>, and QoS flow</w:t>
      </w:r>
      <w:r w:rsidR="00661D5D">
        <w:rPr>
          <w:lang w:eastAsia="ko-KR"/>
        </w:rPr>
        <w:t>s</w:t>
      </w:r>
      <w:r w:rsidR="002C5896">
        <w:rPr>
          <w:lang w:eastAsia="ko-KR"/>
        </w:rPr>
        <w:t xml:space="preserve"> mapping</w:t>
      </w:r>
    </w:p>
    <w:p w14:paraId="00A77667" w14:textId="77777777" w:rsidR="003B255C" w:rsidRPr="00822E86" w:rsidRDefault="003B255C" w:rsidP="003B255C">
      <w:pPr>
        <w:pStyle w:val="Heading3"/>
        <w:rPr>
          <w:rFonts w:eastAsia="DengXian"/>
        </w:rPr>
      </w:pPr>
      <w:bookmarkStart w:id="33" w:name="_Toc500949098"/>
      <w:bookmarkStart w:id="34" w:name="_Toc92875661"/>
      <w:bookmarkStart w:id="35" w:name="_Toc93070685"/>
      <w:bookmarkStart w:id="36"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3"/>
      <w:bookmarkEnd w:id="34"/>
      <w:bookmarkEnd w:id="35"/>
      <w:bookmarkEnd w:id="36"/>
    </w:p>
    <w:p w14:paraId="5135DA79" w14:textId="52C8CF8F" w:rsidR="00FF6691" w:rsidRPr="00FF6691" w:rsidRDefault="00FF6691" w:rsidP="00FF6691">
      <w:pPr>
        <w:rPr>
          <w:rFonts w:eastAsia="DengXian"/>
          <w:lang w:eastAsia="zh-CN"/>
        </w:rPr>
      </w:pPr>
      <w:bookmarkStart w:id="37" w:name="_Toc500949099"/>
      <w:bookmarkStart w:id="38" w:name="_Toc92875662"/>
      <w:bookmarkStart w:id="39" w:name="_Toc93070686"/>
      <w:r>
        <w:rPr>
          <w:rFonts w:eastAsia="DengXian"/>
          <w:lang w:eastAsia="zh-CN"/>
        </w:rPr>
        <w:t xml:space="preserve">This solution </w:t>
      </w:r>
      <w:r w:rsidRPr="00FF6691">
        <w:rPr>
          <w:rFonts w:eastAsia="DengXian"/>
          <w:lang w:eastAsia="zh-CN"/>
        </w:rPr>
        <w:t>addresses Key Issue #</w:t>
      </w:r>
      <w:r>
        <w:rPr>
          <w:rFonts w:eastAsia="DengXian"/>
          <w:lang w:eastAsia="zh-CN"/>
        </w:rPr>
        <w:t>2:</w:t>
      </w:r>
      <w:r w:rsidRPr="00FF6691">
        <w:rPr>
          <w:rFonts w:eastAsia="DengXian"/>
          <w:lang w:eastAsia="zh-CN"/>
        </w:rPr>
        <w:t xml:space="preserve"> "</w:t>
      </w:r>
      <w:r>
        <w:t>Support PDU Set information identification for end-to-end encrypted XRM traffic</w:t>
      </w:r>
      <w:r w:rsidRPr="00FF6691">
        <w:rPr>
          <w:rFonts w:eastAsia="DengXian"/>
          <w:lang w:eastAsia="zh-CN"/>
        </w:rPr>
        <w:t>"</w:t>
      </w:r>
      <w:r>
        <w:rPr>
          <w:rFonts w:eastAsia="DengXian"/>
          <w:lang w:eastAsia="zh-CN"/>
        </w:rPr>
        <w:t xml:space="preserve"> and Key Issue #</w:t>
      </w:r>
      <w:r w:rsidR="00606931">
        <w:rPr>
          <w:rFonts w:eastAsia="DengXian"/>
          <w:lang w:eastAsia="zh-CN"/>
        </w:rPr>
        <w:t>Y</w:t>
      </w:r>
      <w:r>
        <w:rPr>
          <w:rFonts w:eastAsia="DengXian"/>
          <w:lang w:eastAsia="zh-CN"/>
        </w:rPr>
        <w:t xml:space="preserve">: </w:t>
      </w:r>
      <w:r w:rsidRPr="00FF6691">
        <w:rPr>
          <w:rFonts w:eastAsia="DengXian"/>
          <w:lang w:eastAsia="zh-CN"/>
        </w:rPr>
        <w:t>"</w:t>
      </w:r>
      <w:r>
        <w:t>Traffic detection and QoS flow mapping for multiplexed data flows</w:t>
      </w:r>
      <w:r w:rsidRPr="00FF6691">
        <w:rPr>
          <w:rFonts w:eastAsia="DengXian"/>
          <w:lang w:eastAsia="zh-CN"/>
        </w:rPr>
        <w:t>"</w:t>
      </w:r>
      <w:r>
        <w:rPr>
          <w:rFonts w:eastAsia="DengXian"/>
          <w:lang w:eastAsia="zh-CN"/>
        </w:rPr>
        <w:t>.</w:t>
      </w:r>
    </w:p>
    <w:p w14:paraId="06307DCD" w14:textId="77777777" w:rsidR="003B255C" w:rsidRPr="00822E86" w:rsidRDefault="003B255C" w:rsidP="003B255C">
      <w:pPr>
        <w:pStyle w:val="Heading3"/>
        <w:rPr>
          <w:rFonts w:eastAsia="DengXian"/>
        </w:rPr>
      </w:pPr>
      <w:bookmarkStart w:id="40"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37"/>
      <w:bookmarkEnd w:id="38"/>
      <w:bookmarkEnd w:id="39"/>
      <w:bookmarkEnd w:id="40"/>
    </w:p>
    <w:p w14:paraId="0CD53B8A" w14:textId="4CC1FA8D" w:rsidR="006C6E72" w:rsidRDefault="00FF6691" w:rsidP="00FF6691">
      <w:pPr>
        <w:rPr>
          <w:lang w:eastAsia="zh-CN"/>
        </w:rPr>
      </w:pPr>
      <w:bookmarkStart w:id="41" w:name="_Toc500949101"/>
      <w:bookmarkStart w:id="42" w:name="_Toc92875663"/>
      <w:bookmarkStart w:id="43" w:name="_Toc93070687"/>
      <w:r w:rsidRPr="00BC49C2">
        <w:rPr>
          <w:lang w:eastAsia="zh-CN"/>
        </w:rPr>
        <w:t xml:space="preserve">This solution </w:t>
      </w:r>
      <w:r w:rsidR="00175743">
        <w:rPr>
          <w:lang w:eastAsia="zh-CN"/>
        </w:rPr>
        <w:t xml:space="preserve">is proposed to </w:t>
      </w:r>
      <w:r w:rsidR="00175743" w:rsidRPr="00175743">
        <w:rPr>
          <w:lang w:eastAsia="zh-CN"/>
        </w:rPr>
        <w:t>enable the support of PDU Set related handling for end-to-end encrypted traffic using RTP over QUIC</w:t>
      </w:r>
      <w:r w:rsidR="00175743">
        <w:rPr>
          <w:lang w:eastAsia="zh-CN"/>
        </w:rPr>
        <w:t xml:space="preserve"> (</w:t>
      </w:r>
      <w:proofErr w:type="spellStart"/>
      <w:r w:rsidR="00175743">
        <w:rPr>
          <w:lang w:eastAsia="zh-CN"/>
        </w:rPr>
        <w:t>RoQ</w:t>
      </w:r>
      <w:proofErr w:type="spellEnd"/>
      <w:r w:rsidR="00175743">
        <w:rPr>
          <w:lang w:eastAsia="zh-CN"/>
        </w:rPr>
        <w:t xml:space="preserve">) [8]. </w:t>
      </w:r>
      <w:r w:rsidR="006C6E72" w:rsidRPr="00016DEB">
        <w:rPr>
          <w:lang w:eastAsia="zh-CN"/>
        </w:rPr>
        <w:t>RTP over QUIC allows RTP packets to be encapsulated within QUIC packets via QUIC streams and datagrams to transport real-time data within a QUIC connection for a specific IP 5 tuple.</w:t>
      </w:r>
      <w:r w:rsidR="006C6E72" w:rsidRPr="00016DEB">
        <w:rPr>
          <w:lang w:eastAsia="zh-CN"/>
        </w:rPr>
        <w:t xml:space="preserve"> </w:t>
      </w:r>
    </w:p>
    <w:p w14:paraId="5B1C190C" w14:textId="7F2A635D" w:rsidR="004E436C" w:rsidRDefault="00040A0C" w:rsidP="00FF6691">
      <w:pPr>
        <w:rPr>
          <w:lang w:eastAsia="zh-CN"/>
        </w:rPr>
      </w:pPr>
      <w:r>
        <w:rPr>
          <w:lang w:eastAsia="zh-CN"/>
        </w:rPr>
        <w:lastRenderedPageBreak/>
        <w:t>As shown in Figure 6.X.2-1, t</w:t>
      </w:r>
      <w:r w:rsidR="00B62D0C">
        <w:rPr>
          <w:lang w:eastAsia="zh-CN"/>
        </w:rPr>
        <w:t>he RTP over QUIC uses nest encapsulation</w:t>
      </w:r>
      <w:r w:rsidR="004E436C">
        <w:rPr>
          <w:lang w:eastAsia="zh-CN"/>
        </w:rPr>
        <w:t xml:space="preserve"> that encapsulates RTP packets in QUIC payload. T</w:t>
      </w:r>
      <w:r w:rsidR="004E436C">
        <w:rPr>
          <w:lang w:eastAsia="zh-CN"/>
        </w:rPr>
        <w:t>he necessary PDU Set Information contained in the RTP Extension header</w:t>
      </w:r>
      <w:r w:rsidR="004E436C">
        <w:rPr>
          <w:lang w:eastAsia="zh-CN"/>
        </w:rPr>
        <w:t xml:space="preserve"> in [</w:t>
      </w:r>
      <w:r>
        <w:rPr>
          <w:lang w:eastAsia="zh-CN"/>
        </w:rPr>
        <w:t xml:space="preserve">1, </w:t>
      </w:r>
      <w:r w:rsidR="004E436C">
        <w:rPr>
          <w:lang w:eastAsia="zh-CN"/>
        </w:rPr>
        <w:t>X]</w:t>
      </w:r>
      <w:r w:rsidR="004E436C">
        <w:rPr>
          <w:lang w:eastAsia="zh-CN"/>
        </w:rPr>
        <w:t xml:space="preserve"> is encrypted</w:t>
      </w:r>
      <w:r w:rsidR="004E436C">
        <w:rPr>
          <w:lang w:eastAsia="zh-CN"/>
        </w:rPr>
        <w:t xml:space="preserve"> and become undetectable by the 5G network for traffic detection and PDU Set identification</w:t>
      </w:r>
      <w:r w:rsidR="004E436C">
        <w:rPr>
          <w:lang w:eastAsia="zh-CN"/>
        </w:rPr>
        <w:t>.</w:t>
      </w:r>
      <w:r w:rsidR="004E436C">
        <w:rPr>
          <w:lang w:eastAsia="zh-CN"/>
        </w:rPr>
        <w:t xml:space="preserve"> The UDP Option in [Y] </w:t>
      </w:r>
      <w:r w:rsidR="00323140">
        <w:rPr>
          <w:lang w:eastAsia="zh-CN"/>
        </w:rPr>
        <w:t xml:space="preserve">is a suitable tool to </w:t>
      </w:r>
      <w:r w:rsidR="004E436C" w:rsidRPr="004E436C">
        <w:rPr>
          <w:lang w:eastAsia="zh-CN"/>
        </w:rPr>
        <w:t xml:space="preserve">provide </w:t>
      </w:r>
      <w:r w:rsidR="004E436C">
        <w:rPr>
          <w:lang w:eastAsia="zh-CN"/>
        </w:rPr>
        <w:t xml:space="preserve">in-band </w:t>
      </w:r>
      <w:r w:rsidR="004E436C" w:rsidRPr="004E436C">
        <w:rPr>
          <w:lang w:eastAsia="zh-CN"/>
        </w:rPr>
        <w:t xml:space="preserve">metadata </w:t>
      </w:r>
      <w:r w:rsidR="00323140">
        <w:rPr>
          <w:lang w:eastAsia="zh-CN"/>
        </w:rPr>
        <w:t>for the encrypted QUIC packet with encapsulated RTP packets</w:t>
      </w:r>
      <w:r w:rsidR="004E436C" w:rsidRPr="004E436C">
        <w:rPr>
          <w:lang w:eastAsia="zh-CN"/>
        </w:rPr>
        <w:t>.</w:t>
      </w:r>
    </w:p>
    <w:p w14:paraId="00D94FCE" w14:textId="661C9C20" w:rsidR="00A077FE" w:rsidRDefault="0093530C" w:rsidP="00B62D0C">
      <w:pPr>
        <w:jc w:val="center"/>
        <w:rPr>
          <w:lang w:eastAsia="zh-CN"/>
        </w:rPr>
      </w:pPr>
      <w:r w:rsidRPr="0093530C">
        <w:rPr>
          <w:lang w:eastAsia="zh-CN"/>
        </w:rPr>
        <w:drawing>
          <wp:inline distT="0" distB="0" distL="0" distR="0" wp14:anchorId="729E6671" wp14:editId="337C89B9">
            <wp:extent cx="5258738" cy="1811476"/>
            <wp:effectExtent l="0" t="0" r="0" b="5080"/>
            <wp:docPr id="307337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37305" name=""/>
                    <pic:cNvPicPr/>
                  </pic:nvPicPr>
                  <pic:blipFill>
                    <a:blip r:embed="rId13"/>
                    <a:stretch>
                      <a:fillRect/>
                    </a:stretch>
                  </pic:blipFill>
                  <pic:spPr>
                    <a:xfrm>
                      <a:off x="0" y="0"/>
                      <a:ext cx="5270887" cy="1815661"/>
                    </a:xfrm>
                    <a:prstGeom prst="rect">
                      <a:avLst/>
                    </a:prstGeom>
                  </pic:spPr>
                </pic:pic>
              </a:graphicData>
            </a:graphic>
          </wp:inline>
        </w:drawing>
      </w:r>
    </w:p>
    <w:p w14:paraId="317CA80F" w14:textId="78871D40" w:rsidR="00B62D0C" w:rsidRDefault="00B62D0C" w:rsidP="00B62D0C">
      <w:pPr>
        <w:jc w:val="center"/>
        <w:rPr>
          <w:lang w:eastAsia="zh-CN"/>
        </w:rPr>
      </w:pPr>
      <w:r>
        <w:rPr>
          <w:lang w:eastAsia="zh-CN"/>
        </w:rPr>
        <w:t>Figure 6.X.2-1.</w:t>
      </w:r>
      <w:r w:rsidR="00323140">
        <w:rPr>
          <w:lang w:eastAsia="zh-CN"/>
        </w:rPr>
        <w:t xml:space="preserve"> </w:t>
      </w:r>
      <w:r w:rsidR="00323140" w:rsidRPr="00323140">
        <w:rPr>
          <w:lang w:eastAsia="zh-CN"/>
        </w:rPr>
        <w:t xml:space="preserve">IP packet </w:t>
      </w:r>
      <w:r w:rsidR="00323140" w:rsidRPr="00323140">
        <w:rPr>
          <w:lang w:eastAsia="zh-CN"/>
        </w:rPr>
        <w:t>with nest encapsulation for RTP over QUIC and UDP Option</w:t>
      </w:r>
    </w:p>
    <w:p w14:paraId="1FAFA8BF" w14:textId="77777777" w:rsidR="000D39FA" w:rsidRPr="00BC49C2" w:rsidRDefault="000D39FA" w:rsidP="000D39FA">
      <w:pPr>
        <w:rPr>
          <w:lang w:eastAsia="zh-CN"/>
        </w:rPr>
      </w:pPr>
      <w:r w:rsidRPr="00BC49C2">
        <w:rPr>
          <w:lang w:eastAsia="zh-CN"/>
        </w:rPr>
        <w:t>The principles of the solution are as follows:</w:t>
      </w:r>
    </w:p>
    <w:p w14:paraId="3441599B" w14:textId="139929CF" w:rsidR="00516F3D" w:rsidRDefault="00516F3D" w:rsidP="00516F3D">
      <w:pPr>
        <w:pStyle w:val="B1"/>
        <w:numPr>
          <w:ilvl w:val="0"/>
          <w:numId w:val="15"/>
        </w:numPr>
        <w:ind w:left="568" w:hanging="284"/>
        <w:rPr>
          <w:rFonts w:eastAsia="DengXian"/>
          <w:color w:val="auto"/>
          <w:lang w:eastAsia="zh-CN"/>
        </w:rPr>
      </w:pPr>
      <w:r w:rsidRPr="00516F3D">
        <w:rPr>
          <w:rFonts w:eastAsia="DengXian"/>
          <w:color w:val="auto"/>
          <w:lang w:eastAsia="zh-CN"/>
        </w:rPr>
        <w:t xml:space="preserve">One QUIC packet can encapsulate </w:t>
      </w:r>
      <w:r>
        <w:rPr>
          <w:rFonts w:eastAsia="DengXian"/>
          <w:color w:val="auto"/>
          <w:lang w:eastAsia="zh-CN"/>
        </w:rPr>
        <w:t xml:space="preserve">one or more </w:t>
      </w:r>
      <w:r w:rsidRPr="00516F3D">
        <w:rPr>
          <w:rFonts w:eastAsia="DengXian"/>
          <w:color w:val="auto"/>
          <w:lang w:eastAsia="zh-CN"/>
        </w:rPr>
        <w:t xml:space="preserve">RTP packets </w:t>
      </w:r>
      <w:r w:rsidR="00DB4290">
        <w:rPr>
          <w:rFonts w:eastAsia="DengXian"/>
          <w:color w:val="auto"/>
          <w:lang w:eastAsia="zh-CN"/>
        </w:rPr>
        <w:t xml:space="preserve">that share </w:t>
      </w:r>
      <w:r w:rsidRPr="00516F3D">
        <w:rPr>
          <w:rFonts w:eastAsia="DengXian"/>
          <w:color w:val="auto"/>
          <w:lang w:eastAsia="zh-CN"/>
        </w:rPr>
        <w:t xml:space="preserve">the same QUIC connection and RTP session properties, </w:t>
      </w:r>
      <w:proofErr w:type="gramStart"/>
      <w:r>
        <w:rPr>
          <w:rFonts w:eastAsia="DengXian"/>
          <w:color w:val="auto"/>
          <w:lang w:eastAsia="zh-CN"/>
        </w:rPr>
        <w:t>e.g.</w:t>
      </w:r>
      <w:proofErr w:type="gramEnd"/>
      <w:r>
        <w:rPr>
          <w:rFonts w:eastAsia="DengXian"/>
          <w:color w:val="auto"/>
          <w:lang w:eastAsia="zh-CN"/>
        </w:rPr>
        <w:t xml:space="preserve"> </w:t>
      </w:r>
      <w:r w:rsidRPr="00516F3D">
        <w:rPr>
          <w:rFonts w:eastAsia="DengXian"/>
          <w:color w:val="auto"/>
          <w:lang w:eastAsia="zh-CN"/>
        </w:rPr>
        <w:t>media frame type</w:t>
      </w:r>
      <w:r>
        <w:rPr>
          <w:rFonts w:eastAsia="DengXian"/>
          <w:color w:val="auto"/>
          <w:lang w:eastAsia="zh-CN"/>
        </w:rPr>
        <w:t xml:space="preserve"> (</w:t>
      </w:r>
      <w:r w:rsidRPr="00516F3D">
        <w:rPr>
          <w:rFonts w:eastAsia="DengXian"/>
          <w:color w:val="auto"/>
          <w:lang w:eastAsia="zh-CN"/>
        </w:rPr>
        <w:t>I/P/B type</w:t>
      </w:r>
      <w:r>
        <w:rPr>
          <w:rFonts w:eastAsia="DengXian"/>
          <w:color w:val="auto"/>
          <w:lang w:eastAsia="zh-CN"/>
        </w:rPr>
        <w:t>)</w:t>
      </w:r>
      <w:r w:rsidRPr="00516F3D">
        <w:rPr>
          <w:rFonts w:eastAsia="DengXian"/>
          <w:color w:val="auto"/>
          <w:lang w:eastAsia="zh-CN"/>
        </w:rPr>
        <w:t>,</w:t>
      </w:r>
      <w:r w:rsidRPr="00516F3D">
        <w:rPr>
          <w:rFonts w:eastAsia="DengXian"/>
          <w:color w:val="auto"/>
          <w:lang w:eastAsia="zh-CN"/>
        </w:rPr>
        <w:t xml:space="preserve"> </w:t>
      </w:r>
      <w:r w:rsidRPr="00516F3D">
        <w:rPr>
          <w:rFonts w:eastAsia="DengXian"/>
          <w:color w:val="auto"/>
          <w:lang w:eastAsia="zh-CN"/>
        </w:rPr>
        <w:t>QUIC connection and QUIC stream</w:t>
      </w:r>
      <w:r w:rsidRPr="00516F3D">
        <w:rPr>
          <w:rFonts w:eastAsia="DengXian"/>
          <w:color w:val="auto"/>
          <w:lang w:eastAsia="zh-CN"/>
        </w:rPr>
        <w:t xml:space="preserve">, </w:t>
      </w:r>
      <w:r w:rsidRPr="00516F3D">
        <w:rPr>
          <w:rFonts w:eastAsia="DengXian"/>
          <w:color w:val="auto"/>
          <w:lang w:eastAsia="zh-CN"/>
        </w:rPr>
        <w:t>PDU Set</w:t>
      </w:r>
      <w:r w:rsidRPr="00516F3D">
        <w:rPr>
          <w:rFonts w:eastAsia="DengXian"/>
          <w:color w:val="auto"/>
          <w:lang w:eastAsia="zh-CN"/>
        </w:rPr>
        <w:t xml:space="preserve">, </w:t>
      </w:r>
      <w:r w:rsidRPr="00516F3D">
        <w:rPr>
          <w:rFonts w:eastAsia="DengXian"/>
          <w:color w:val="auto"/>
          <w:lang w:eastAsia="zh-CN"/>
        </w:rPr>
        <w:t>Data burst</w:t>
      </w:r>
      <w:r w:rsidRPr="00516F3D">
        <w:rPr>
          <w:rFonts w:eastAsia="DengXian"/>
          <w:color w:val="auto"/>
          <w:lang w:eastAsia="zh-CN"/>
        </w:rPr>
        <w:t xml:space="preserve">, </w:t>
      </w:r>
      <w:r w:rsidRPr="00516F3D">
        <w:rPr>
          <w:rFonts w:eastAsia="DengXian"/>
          <w:color w:val="auto"/>
          <w:lang w:eastAsia="zh-CN"/>
        </w:rPr>
        <w:t>PDU Set Importance</w:t>
      </w:r>
      <w:r w:rsidRPr="00516F3D">
        <w:rPr>
          <w:rFonts w:eastAsia="DengXian"/>
          <w:color w:val="auto"/>
          <w:lang w:eastAsia="zh-CN"/>
        </w:rPr>
        <w:t>.</w:t>
      </w:r>
    </w:p>
    <w:p w14:paraId="39045A96" w14:textId="29D2196E" w:rsidR="00516F3D" w:rsidRPr="00516F3D" w:rsidRDefault="00516F3D" w:rsidP="00516F3D">
      <w:pPr>
        <w:pStyle w:val="B1"/>
        <w:numPr>
          <w:ilvl w:val="0"/>
          <w:numId w:val="15"/>
        </w:numPr>
        <w:ind w:left="568" w:hanging="284"/>
        <w:rPr>
          <w:rFonts w:eastAsia="DengXian"/>
          <w:color w:val="auto"/>
          <w:lang w:eastAsia="zh-CN"/>
        </w:rPr>
      </w:pPr>
      <w:r w:rsidRPr="00516F3D">
        <w:rPr>
          <w:rFonts w:eastAsia="DengXian"/>
          <w:color w:val="auto"/>
          <w:lang w:eastAsia="zh-CN"/>
        </w:rPr>
        <w:t xml:space="preserve">Different QUIC streams which are synchronous </w:t>
      </w:r>
      <w:r>
        <w:rPr>
          <w:rFonts w:eastAsia="DengXian"/>
          <w:color w:val="auto"/>
          <w:lang w:eastAsia="zh-CN"/>
        </w:rPr>
        <w:t>can be</w:t>
      </w:r>
      <w:r w:rsidRPr="00516F3D">
        <w:rPr>
          <w:rFonts w:eastAsia="DengXian"/>
          <w:color w:val="auto"/>
          <w:lang w:eastAsia="zh-CN"/>
        </w:rPr>
        <w:t xml:space="preserve"> used to transmit RTP packets with different media frame type. </w:t>
      </w:r>
    </w:p>
    <w:p w14:paraId="7713EFED" w14:textId="1C51D811" w:rsidR="00516F3D" w:rsidRPr="00516F3D" w:rsidRDefault="00516F3D" w:rsidP="00516F3D">
      <w:pPr>
        <w:pStyle w:val="B1"/>
        <w:numPr>
          <w:ilvl w:val="0"/>
          <w:numId w:val="15"/>
        </w:numPr>
        <w:ind w:left="568" w:hanging="284"/>
        <w:rPr>
          <w:rFonts w:eastAsia="DengXian"/>
          <w:color w:val="auto"/>
          <w:lang w:eastAsia="zh-CN"/>
        </w:rPr>
      </w:pPr>
      <w:r w:rsidRPr="00516F3D">
        <w:rPr>
          <w:rFonts w:eastAsia="DengXian"/>
          <w:color w:val="auto"/>
          <w:lang w:eastAsia="zh-CN"/>
        </w:rPr>
        <w:t>The metadata that contains necessary RTP session information include</w:t>
      </w:r>
      <w:r w:rsidR="009D768F">
        <w:rPr>
          <w:rFonts w:eastAsia="DengXian"/>
          <w:color w:val="auto"/>
          <w:lang w:eastAsia="zh-CN"/>
        </w:rPr>
        <w:t>s</w:t>
      </w:r>
      <w:r w:rsidRPr="00516F3D">
        <w:rPr>
          <w:rFonts w:eastAsia="DengXian"/>
          <w:color w:val="auto"/>
          <w:lang w:eastAsia="zh-CN"/>
        </w:rPr>
        <w:t>:</w:t>
      </w:r>
    </w:p>
    <w:p w14:paraId="6E840CA3" w14:textId="77777777" w:rsidR="00DB4290" w:rsidRDefault="00516F3D" w:rsidP="00DB4290">
      <w:pPr>
        <w:pStyle w:val="B2"/>
        <w:numPr>
          <w:ilvl w:val="1"/>
          <w:numId w:val="15"/>
        </w:numPr>
        <w:ind w:left="851" w:hanging="284"/>
        <w:rPr>
          <w:rFonts w:eastAsia="DengXian"/>
          <w:color w:val="auto"/>
          <w:lang w:val="en-GB" w:eastAsia="zh-CN"/>
        </w:rPr>
      </w:pPr>
      <w:r w:rsidRPr="00DB4290">
        <w:rPr>
          <w:rFonts w:eastAsia="DengXian"/>
          <w:color w:val="auto"/>
          <w:lang w:val="en-GB" w:eastAsia="zh-CN"/>
        </w:rPr>
        <w:t xml:space="preserve">Correlation ID: a fixed length hash value generated by the application, which is used to associate the QUIC Connection ID that may be changed throughout the lifetime of the QUIC connection.  </w:t>
      </w:r>
    </w:p>
    <w:p w14:paraId="33679961" w14:textId="5EC2D0BD" w:rsidR="00516F3D" w:rsidRDefault="00516F3D" w:rsidP="00DB4290">
      <w:pPr>
        <w:pStyle w:val="B2"/>
        <w:numPr>
          <w:ilvl w:val="1"/>
          <w:numId w:val="15"/>
        </w:numPr>
        <w:ind w:left="851" w:hanging="284"/>
        <w:rPr>
          <w:rFonts w:eastAsia="DengXian"/>
          <w:color w:val="auto"/>
          <w:lang w:val="en-GB" w:eastAsia="zh-CN"/>
        </w:rPr>
      </w:pPr>
      <w:r w:rsidRPr="00DB4290">
        <w:rPr>
          <w:rFonts w:eastAsia="DengXian"/>
          <w:color w:val="auto"/>
          <w:lang w:val="en-GB" w:eastAsia="zh-CN"/>
        </w:rPr>
        <w:t xml:space="preserve">Stream ID: Stream ID or a mapped value of Stream ID contained in the QUIC header of the QUIC packet. </w:t>
      </w:r>
    </w:p>
    <w:p w14:paraId="138AFC3F" w14:textId="7190E35F" w:rsidR="00555121" w:rsidRDefault="00555121" w:rsidP="00DB4290">
      <w:pPr>
        <w:pStyle w:val="B2"/>
        <w:numPr>
          <w:ilvl w:val="1"/>
          <w:numId w:val="15"/>
        </w:numPr>
        <w:ind w:left="851" w:hanging="284"/>
        <w:rPr>
          <w:rFonts w:eastAsia="DengXian"/>
          <w:color w:val="auto"/>
          <w:lang w:val="en-GB" w:eastAsia="zh-CN"/>
        </w:rPr>
      </w:pPr>
      <w:r w:rsidRPr="009D768F">
        <w:rPr>
          <w:rFonts w:eastAsia="DengXian"/>
          <w:color w:val="auto"/>
          <w:lang w:val="en-GB" w:eastAsia="zh-CN"/>
        </w:rPr>
        <w:t xml:space="preserve">Priority of the QUIC </w:t>
      </w:r>
      <w:r>
        <w:rPr>
          <w:rFonts w:eastAsia="DengXian"/>
          <w:color w:val="auto"/>
          <w:lang w:val="en-GB" w:eastAsia="zh-CN"/>
        </w:rPr>
        <w:t xml:space="preserve">stream </w:t>
      </w:r>
      <w:r w:rsidRPr="009D768F">
        <w:rPr>
          <w:rFonts w:eastAsia="DengXian"/>
          <w:color w:val="auto"/>
          <w:lang w:val="en-GB" w:eastAsia="zh-CN"/>
        </w:rPr>
        <w:t>based on the</w:t>
      </w:r>
      <w:r>
        <w:rPr>
          <w:rFonts w:eastAsia="DengXian"/>
          <w:color w:val="auto"/>
          <w:lang w:val="en-GB" w:eastAsia="zh-CN"/>
        </w:rPr>
        <w:t xml:space="preserve"> media properties, </w:t>
      </w:r>
      <w:proofErr w:type="gramStart"/>
      <w:r>
        <w:rPr>
          <w:rFonts w:eastAsia="DengXian"/>
          <w:color w:val="auto"/>
          <w:lang w:val="en-GB" w:eastAsia="zh-CN"/>
        </w:rPr>
        <w:t>e.g.</w:t>
      </w:r>
      <w:proofErr w:type="gramEnd"/>
      <w:r>
        <w:rPr>
          <w:rFonts w:eastAsia="DengXian"/>
          <w:color w:val="auto"/>
          <w:lang w:val="en-GB" w:eastAsia="zh-CN"/>
        </w:rPr>
        <w:t xml:space="preserve"> media types, media frame types.</w:t>
      </w:r>
    </w:p>
    <w:p w14:paraId="2873F681" w14:textId="36963484" w:rsidR="00516F3D" w:rsidRPr="00DB4290" w:rsidRDefault="00516F3D" w:rsidP="00DB4290">
      <w:pPr>
        <w:pStyle w:val="B2"/>
        <w:numPr>
          <w:ilvl w:val="1"/>
          <w:numId w:val="15"/>
        </w:numPr>
        <w:ind w:left="851" w:hanging="284"/>
        <w:rPr>
          <w:rFonts w:eastAsia="DengXian"/>
          <w:color w:val="auto"/>
          <w:lang w:val="en-GB" w:eastAsia="zh-CN"/>
        </w:rPr>
      </w:pPr>
      <w:r w:rsidRPr="00DB4290">
        <w:rPr>
          <w:rFonts w:eastAsia="DengXian"/>
          <w:color w:val="auto"/>
          <w:lang w:val="en-GB" w:eastAsia="zh-CN"/>
        </w:rPr>
        <w:t xml:space="preserve">Timestamp: to provide time instance information of the </w:t>
      </w:r>
      <w:r w:rsidR="00176CFC">
        <w:rPr>
          <w:rFonts w:eastAsia="DengXian"/>
          <w:color w:val="auto"/>
          <w:lang w:val="en-GB" w:eastAsia="zh-CN"/>
        </w:rPr>
        <w:t xml:space="preserve">last </w:t>
      </w:r>
      <w:r w:rsidRPr="00DB4290">
        <w:rPr>
          <w:rFonts w:eastAsia="DengXian"/>
          <w:color w:val="auto"/>
          <w:lang w:val="en-GB" w:eastAsia="zh-CN"/>
        </w:rPr>
        <w:t>encapsulate</w:t>
      </w:r>
      <w:r w:rsidR="009D768F">
        <w:rPr>
          <w:rFonts w:eastAsia="DengXian"/>
          <w:color w:val="auto"/>
          <w:lang w:val="en-GB" w:eastAsia="zh-CN"/>
        </w:rPr>
        <w:t>d</w:t>
      </w:r>
      <w:r w:rsidRPr="00DB4290">
        <w:rPr>
          <w:rFonts w:eastAsia="DengXian"/>
          <w:color w:val="auto"/>
          <w:lang w:val="en-GB" w:eastAsia="zh-CN"/>
        </w:rPr>
        <w:t xml:space="preserve"> RTP packet.</w:t>
      </w:r>
    </w:p>
    <w:p w14:paraId="03C48BA8" w14:textId="12CBAAD8" w:rsidR="00516F3D" w:rsidRPr="009D768F" w:rsidRDefault="009D768F" w:rsidP="009D768F">
      <w:pPr>
        <w:pStyle w:val="B2"/>
        <w:numPr>
          <w:ilvl w:val="1"/>
          <w:numId w:val="15"/>
        </w:numPr>
        <w:ind w:left="851" w:hanging="284"/>
        <w:rPr>
          <w:rFonts w:eastAsia="DengXian"/>
          <w:color w:val="auto"/>
          <w:lang w:val="en-GB" w:eastAsia="zh-CN"/>
        </w:rPr>
      </w:pPr>
      <w:r w:rsidRPr="009D768F">
        <w:rPr>
          <w:rFonts w:eastAsia="DengXian"/>
          <w:color w:val="auto"/>
          <w:lang w:val="en-GB" w:eastAsia="zh-CN"/>
        </w:rPr>
        <w:t>QUIC packet</w:t>
      </w:r>
      <w:r w:rsidRPr="009D768F">
        <w:rPr>
          <w:rFonts w:eastAsia="DengXian"/>
          <w:color w:val="auto"/>
          <w:lang w:val="en-GB" w:eastAsia="zh-CN"/>
        </w:rPr>
        <w:t xml:space="preserve"> </w:t>
      </w:r>
      <w:r>
        <w:rPr>
          <w:rFonts w:eastAsia="DengXian"/>
          <w:color w:val="auto"/>
          <w:lang w:val="en-GB" w:eastAsia="zh-CN"/>
        </w:rPr>
        <w:t>i</w:t>
      </w:r>
      <w:r w:rsidR="00516F3D" w:rsidRPr="009D768F">
        <w:rPr>
          <w:rFonts w:eastAsia="DengXian"/>
          <w:color w:val="auto"/>
          <w:lang w:val="en-GB" w:eastAsia="zh-CN"/>
        </w:rPr>
        <w:t>nformation</w:t>
      </w:r>
      <w:r w:rsidR="006A7035">
        <w:rPr>
          <w:rFonts w:eastAsia="DengXian"/>
          <w:color w:val="auto"/>
          <w:lang w:val="en-GB" w:eastAsia="zh-CN"/>
        </w:rPr>
        <w:t>:</w:t>
      </w:r>
      <w:r w:rsidR="00516F3D" w:rsidRPr="009D768F">
        <w:rPr>
          <w:rFonts w:eastAsia="DengXian"/>
          <w:color w:val="auto"/>
          <w:lang w:val="en-GB" w:eastAsia="zh-CN"/>
        </w:rPr>
        <w:t xml:space="preserve"> </w:t>
      </w:r>
      <w:r>
        <w:rPr>
          <w:rFonts w:eastAsia="DengXian"/>
          <w:color w:val="auto"/>
          <w:lang w:val="en-GB" w:eastAsia="zh-CN"/>
        </w:rPr>
        <w:t>includ</w:t>
      </w:r>
      <w:r w:rsidR="006A7035">
        <w:rPr>
          <w:rFonts w:eastAsia="DengXian"/>
          <w:color w:val="auto"/>
          <w:lang w:val="en-GB" w:eastAsia="zh-CN"/>
        </w:rPr>
        <w:t>es information of</w:t>
      </w:r>
      <w:r>
        <w:rPr>
          <w:rFonts w:eastAsia="DengXian"/>
          <w:color w:val="auto"/>
          <w:lang w:val="en-GB" w:eastAsia="zh-CN"/>
        </w:rPr>
        <w:t xml:space="preserve"> </w:t>
      </w:r>
      <w:r w:rsidR="00516F3D" w:rsidRPr="009D768F">
        <w:rPr>
          <w:rFonts w:eastAsia="DengXian"/>
          <w:color w:val="auto"/>
          <w:lang w:val="en-GB" w:eastAsia="zh-CN"/>
        </w:rPr>
        <w:t>RTP extension header</w:t>
      </w:r>
      <w:r>
        <w:rPr>
          <w:rFonts w:eastAsia="DengXian"/>
          <w:color w:val="auto"/>
          <w:lang w:val="en-GB" w:eastAsia="zh-CN"/>
        </w:rPr>
        <w:t xml:space="preserve"> in</w:t>
      </w:r>
      <w:r w:rsidR="00516F3D" w:rsidRPr="009D768F">
        <w:rPr>
          <w:rFonts w:eastAsia="DengXian"/>
          <w:color w:val="auto"/>
          <w:lang w:val="en-GB" w:eastAsia="zh-CN"/>
        </w:rPr>
        <w:t xml:space="preserve"> [</w:t>
      </w:r>
      <w:r>
        <w:rPr>
          <w:rFonts w:eastAsia="DengXian"/>
          <w:color w:val="auto"/>
          <w:lang w:val="en-GB" w:eastAsia="zh-CN"/>
        </w:rPr>
        <w:t>X</w:t>
      </w:r>
      <w:r w:rsidR="00516F3D" w:rsidRPr="009D768F">
        <w:rPr>
          <w:rFonts w:eastAsia="DengXian"/>
          <w:color w:val="auto"/>
          <w:lang w:val="en-GB" w:eastAsia="zh-CN"/>
        </w:rPr>
        <w:t>] for the last RTP packet</w:t>
      </w:r>
      <w:r>
        <w:rPr>
          <w:rFonts w:eastAsia="DengXian"/>
          <w:color w:val="auto"/>
          <w:lang w:val="en-GB" w:eastAsia="zh-CN"/>
        </w:rPr>
        <w:t xml:space="preserve"> and the following: </w:t>
      </w:r>
    </w:p>
    <w:p w14:paraId="04DE9076" w14:textId="605743F6" w:rsidR="00516F3D" w:rsidRDefault="00516F3D" w:rsidP="00555121">
      <w:pPr>
        <w:pStyle w:val="B2"/>
        <w:numPr>
          <w:ilvl w:val="1"/>
          <w:numId w:val="15"/>
        </w:numPr>
        <w:rPr>
          <w:rFonts w:eastAsia="DengXian"/>
          <w:color w:val="auto"/>
          <w:lang w:val="en-GB" w:eastAsia="zh-CN"/>
        </w:rPr>
      </w:pPr>
      <w:r w:rsidRPr="009D768F">
        <w:rPr>
          <w:rFonts w:eastAsia="DengXian"/>
          <w:color w:val="auto"/>
          <w:lang w:val="en-GB" w:eastAsia="zh-CN"/>
        </w:rPr>
        <w:t>Number of RTP packets in the QUIC packet</w:t>
      </w:r>
    </w:p>
    <w:p w14:paraId="76F4BE2E" w14:textId="43D8476A" w:rsidR="00E44AD7" w:rsidRPr="00E44AD7" w:rsidRDefault="00E44AD7" w:rsidP="00E44AD7">
      <w:pPr>
        <w:pStyle w:val="B2"/>
        <w:numPr>
          <w:ilvl w:val="0"/>
          <w:numId w:val="15"/>
        </w:numPr>
        <w:rPr>
          <w:rFonts w:eastAsia="DengXian"/>
          <w:color w:val="auto"/>
          <w:lang w:val="en-GB" w:eastAsia="zh-CN"/>
        </w:rPr>
      </w:pPr>
      <w:r w:rsidRPr="00E44AD7">
        <w:rPr>
          <w:rFonts w:eastAsia="DengXian"/>
          <w:color w:val="auto"/>
          <w:lang w:eastAsia="zh-CN"/>
        </w:rPr>
        <w:t>The AF sends AF request message</w:t>
      </w:r>
      <w:r w:rsidR="00F8220C">
        <w:rPr>
          <w:rFonts w:eastAsia="DengXian"/>
          <w:color w:val="auto"/>
          <w:lang w:val="en-US" w:eastAsia="zh-CN"/>
        </w:rPr>
        <w:t xml:space="preserve"> including QoS requirement and assistance information for the </w:t>
      </w:r>
      <w:r w:rsidR="006B6FF7">
        <w:rPr>
          <w:rFonts w:eastAsia="DengXian"/>
          <w:color w:val="auto"/>
          <w:lang w:val="en-US" w:eastAsia="zh-CN"/>
        </w:rPr>
        <w:t>media</w:t>
      </w:r>
      <w:r w:rsidR="00F8220C">
        <w:rPr>
          <w:rFonts w:eastAsia="DengXian"/>
          <w:color w:val="auto"/>
          <w:lang w:val="en-US" w:eastAsia="zh-CN"/>
        </w:rPr>
        <w:t xml:space="preserve"> traffic</w:t>
      </w:r>
      <w:r w:rsidRPr="00E44AD7">
        <w:rPr>
          <w:rFonts w:eastAsia="DengXian"/>
          <w:color w:val="auto"/>
          <w:lang w:eastAsia="zh-CN"/>
        </w:rPr>
        <w:t xml:space="preserve"> to the NEF/PCF including:</w:t>
      </w:r>
    </w:p>
    <w:p w14:paraId="61DC43BB" w14:textId="77777777" w:rsidR="00F8220C" w:rsidRPr="00385CAD" w:rsidRDefault="00F8220C" w:rsidP="00F8220C">
      <w:pPr>
        <w:pStyle w:val="B2"/>
        <w:numPr>
          <w:ilvl w:val="1"/>
          <w:numId w:val="15"/>
        </w:numPr>
        <w:ind w:left="851" w:hanging="284"/>
        <w:rPr>
          <w:rFonts w:eastAsia="DengXian"/>
          <w:color w:val="auto"/>
          <w:lang w:val="en-GB" w:eastAsia="zh-CN"/>
        </w:rPr>
      </w:pPr>
      <w:r w:rsidRPr="00385CAD">
        <w:rPr>
          <w:rFonts w:eastAsia="DengXian"/>
          <w:color w:val="auto"/>
          <w:lang w:val="en-GB" w:eastAsia="zh-CN"/>
        </w:rPr>
        <w:t xml:space="preserve">QoS requirement contains PDU Set based QoS parameters </w:t>
      </w:r>
    </w:p>
    <w:p w14:paraId="2630F39B" w14:textId="053B9F24" w:rsidR="00E44AD7" w:rsidRPr="00E44AD7" w:rsidRDefault="00E44AD7" w:rsidP="00E44AD7">
      <w:pPr>
        <w:pStyle w:val="B2"/>
        <w:numPr>
          <w:ilvl w:val="1"/>
          <w:numId w:val="15"/>
        </w:numPr>
        <w:ind w:left="851" w:hanging="284"/>
        <w:rPr>
          <w:rFonts w:eastAsia="DengXian"/>
          <w:color w:val="auto"/>
          <w:lang w:val="en-GB" w:eastAsia="zh-CN"/>
        </w:rPr>
      </w:pPr>
      <w:r w:rsidRPr="00E44AD7">
        <w:rPr>
          <w:rFonts w:eastAsia="DengXian"/>
          <w:color w:val="auto"/>
          <w:lang w:val="en-GB" w:eastAsia="zh-CN"/>
        </w:rPr>
        <w:t>Traffic description includes IP 5 tuples.</w:t>
      </w:r>
    </w:p>
    <w:p w14:paraId="3EFE55C1" w14:textId="77777777" w:rsidR="00E44AD7" w:rsidRPr="00E44AD7" w:rsidRDefault="00E44AD7" w:rsidP="00E44AD7">
      <w:pPr>
        <w:pStyle w:val="B2"/>
        <w:numPr>
          <w:ilvl w:val="1"/>
          <w:numId w:val="15"/>
        </w:numPr>
        <w:ind w:left="851" w:hanging="284"/>
        <w:rPr>
          <w:rFonts w:eastAsia="DengXian"/>
          <w:color w:val="auto"/>
          <w:lang w:val="en-GB" w:eastAsia="zh-CN"/>
        </w:rPr>
      </w:pPr>
      <w:r w:rsidRPr="00E44AD7">
        <w:rPr>
          <w:rFonts w:eastAsia="DengXian"/>
          <w:color w:val="auto"/>
          <w:lang w:val="en-GB" w:eastAsia="zh-CN"/>
        </w:rPr>
        <w:t>Additional traffic description that included in the metadata</w:t>
      </w:r>
    </w:p>
    <w:p w14:paraId="3E2C9BCA" w14:textId="77777777" w:rsidR="00E44AD7" w:rsidRPr="00E44AD7" w:rsidRDefault="00E44AD7" w:rsidP="00E44AD7">
      <w:pPr>
        <w:pStyle w:val="B2"/>
        <w:numPr>
          <w:ilvl w:val="1"/>
          <w:numId w:val="15"/>
        </w:numPr>
        <w:rPr>
          <w:rFonts w:eastAsia="DengXian"/>
          <w:color w:val="auto"/>
          <w:lang w:val="en-GB" w:eastAsia="zh-CN"/>
        </w:rPr>
      </w:pPr>
      <w:r w:rsidRPr="00E44AD7">
        <w:rPr>
          <w:rFonts w:eastAsia="DengXian"/>
          <w:color w:val="auto"/>
          <w:lang w:val="en-GB" w:eastAsia="zh-CN"/>
        </w:rPr>
        <w:t>Transport Connection Correlation ID.</w:t>
      </w:r>
    </w:p>
    <w:p w14:paraId="50616395" w14:textId="77777777" w:rsidR="00E44AD7" w:rsidRPr="00E44AD7" w:rsidRDefault="00E44AD7" w:rsidP="00E44AD7">
      <w:pPr>
        <w:pStyle w:val="B2"/>
        <w:numPr>
          <w:ilvl w:val="1"/>
          <w:numId w:val="15"/>
        </w:numPr>
        <w:rPr>
          <w:rFonts w:eastAsia="DengXian"/>
          <w:color w:val="auto"/>
          <w:lang w:val="en-GB" w:eastAsia="zh-CN"/>
        </w:rPr>
      </w:pPr>
      <w:r w:rsidRPr="00E44AD7">
        <w:rPr>
          <w:rFonts w:eastAsia="DengXian"/>
          <w:color w:val="auto"/>
          <w:lang w:val="en-GB" w:eastAsia="zh-CN"/>
        </w:rPr>
        <w:t>Transport Connection Associated Stream ID(s).</w:t>
      </w:r>
    </w:p>
    <w:p w14:paraId="0F2C7028" w14:textId="4444988B" w:rsidR="00E44AD7" w:rsidRPr="00385CAD" w:rsidRDefault="00E44AD7" w:rsidP="00385CAD">
      <w:pPr>
        <w:pStyle w:val="B2"/>
        <w:numPr>
          <w:ilvl w:val="1"/>
          <w:numId w:val="15"/>
        </w:numPr>
        <w:ind w:left="851" w:hanging="284"/>
        <w:rPr>
          <w:rFonts w:eastAsia="DengXian"/>
          <w:color w:val="auto"/>
          <w:lang w:val="en-GB" w:eastAsia="zh-CN"/>
        </w:rPr>
      </w:pPr>
      <w:r w:rsidRPr="00385CAD">
        <w:rPr>
          <w:rFonts w:eastAsia="DengXian"/>
          <w:color w:val="auto"/>
          <w:lang w:val="en-GB" w:eastAsia="zh-CN"/>
        </w:rPr>
        <w:t>Protocol Description: indicate the real-time transport layer protocol applied for the encapsulation layer for user plane traffic over N6 [</w:t>
      </w:r>
      <w:r w:rsidRPr="00385CAD">
        <w:rPr>
          <w:rFonts w:eastAsia="DengXian"/>
          <w:color w:val="auto"/>
          <w:lang w:val="en-GB" w:eastAsia="zh-CN"/>
        </w:rPr>
        <w:t>X</w:t>
      </w:r>
      <w:r w:rsidRPr="00385CAD">
        <w:rPr>
          <w:rFonts w:eastAsia="DengXian"/>
          <w:color w:val="auto"/>
          <w:lang w:val="en-GB" w:eastAsia="zh-CN"/>
        </w:rPr>
        <w:t>].</w:t>
      </w:r>
    </w:p>
    <w:p w14:paraId="4E99F9D9" w14:textId="6C14E9B2" w:rsidR="00E44AD7" w:rsidRDefault="00E44AD7" w:rsidP="00385CAD">
      <w:pPr>
        <w:pStyle w:val="B2"/>
        <w:numPr>
          <w:ilvl w:val="1"/>
          <w:numId w:val="15"/>
        </w:numPr>
        <w:ind w:left="851" w:hanging="284"/>
        <w:rPr>
          <w:rFonts w:eastAsia="DengXian"/>
          <w:color w:val="auto"/>
          <w:lang w:val="en-GB" w:eastAsia="zh-CN"/>
        </w:rPr>
      </w:pPr>
      <w:r w:rsidRPr="00385CAD">
        <w:rPr>
          <w:rFonts w:eastAsia="DengXian"/>
          <w:color w:val="auto"/>
          <w:lang w:val="en-GB" w:eastAsia="zh-CN"/>
        </w:rPr>
        <w:t>Additional Transport layer Protocol Description: indicate transport layer protocol that encapsulates upper layer packets, including:</w:t>
      </w:r>
      <w:r w:rsidRPr="00385CAD">
        <w:rPr>
          <w:rFonts w:eastAsia="DengXian"/>
          <w:color w:val="auto"/>
          <w:lang w:val="en-GB" w:eastAsia="zh-CN"/>
        </w:rPr>
        <w:t xml:space="preserve"> </w:t>
      </w:r>
      <w:r w:rsidRPr="00385CAD">
        <w:rPr>
          <w:rFonts w:eastAsia="DengXian"/>
          <w:color w:val="auto"/>
          <w:lang w:val="en-GB" w:eastAsia="zh-CN"/>
        </w:rPr>
        <w:t>QUIC over UDP</w:t>
      </w:r>
      <w:r w:rsidRPr="00385CAD">
        <w:rPr>
          <w:rFonts w:eastAsia="DengXian"/>
          <w:color w:val="auto"/>
          <w:lang w:val="en-GB" w:eastAsia="zh-CN"/>
        </w:rPr>
        <w:t xml:space="preserve">, </w:t>
      </w:r>
      <w:r w:rsidRPr="00385CAD">
        <w:rPr>
          <w:rFonts w:eastAsia="DengXian"/>
          <w:color w:val="auto"/>
          <w:lang w:val="en-GB" w:eastAsia="zh-CN"/>
        </w:rPr>
        <w:t>UDP-Option</w:t>
      </w:r>
      <w:r w:rsidRPr="00385CAD">
        <w:rPr>
          <w:rFonts w:eastAsia="DengXian"/>
          <w:color w:val="auto"/>
          <w:lang w:val="en-GB" w:eastAsia="zh-CN"/>
        </w:rPr>
        <w:t>.</w:t>
      </w:r>
    </w:p>
    <w:p w14:paraId="2D1FDB1E" w14:textId="77777777" w:rsidR="00385CAD" w:rsidRPr="00385CAD" w:rsidRDefault="00385CAD" w:rsidP="00385CAD">
      <w:pPr>
        <w:pStyle w:val="B2"/>
        <w:numPr>
          <w:ilvl w:val="1"/>
          <w:numId w:val="15"/>
        </w:numPr>
        <w:ind w:left="851" w:hanging="284"/>
        <w:rPr>
          <w:rFonts w:eastAsia="DengXian"/>
          <w:color w:val="auto"/>
          <w:lang w:val="en-GB" w:eastAsia="zh-CN"/>
        </w:rPr>
      </w:pPr>
      <w:r w:rsidRPr="00385CAD">
        <w:rPr>
          <w:rFonts w:eastAsia="DengXian"/>
          <w:color w:val="auto"/>
          <w:lang w:val="en-GB" w:eastAsia="zh-CN"/>
        </w:rPr>
        <w:t xml:space="preserve">PDU Set Handling List of Stream ID(s) </w:t>
      </w:r>
      <w:r w:rsidRPr="00385CAD">
        <w:rPr>
          <w:rFonts w:eastAsia="DengXian" w:hint="eastAsia"/>
          <w:color w:val="auto"/>
          <w:lang w:val="en-GB" w:eastAsia="zh-CN"/>
        </w:rPr>
        <w:t>t</w:t>
      </w:r>
      <w:r w:rsidRPr="00385CAD">
        <w:rPr>
          <w:rFonts w:eastAsia="DengXian"/>
          <w:color w:val="auto"/>
          <w:lang w:val="en-GB" w:eastAsia="zh-CN"/>
        </w:rPr>
        <w:t>hat require PDU Set Handling within the QUIC connection.</w:t>
      </w:r>
    </w:p>
    <w:p w14:paraId="72E54063" w14:textId="5ADC4042" w:rsidR="009956DC" w:rsidRPr="00822E86" w:rsidRDefault="009956DC" w:rsidP="009956DC">
      <w:pPr>
        <w:pStyle w:val="EditorsNote"/>
        <w:rPr>
          <w:rFonts w:eastAsia="DengXian"/>
        </w:rPr>
      </w:pPr>
      <w:r w:rsidRPr="009956DC">
        <w:rPr>
          <w:rFonts w:eastAsia="DengXian"/>
        </w:rPr>
        <w:lastRenderedPageBreak/>
        <w:t>Editor’s note:</w:t>
      </w:r>
      <w:r>
        <w:rPr>
          <w:rFonts w:eastAsia="DengXian"/>
        </w:rPr>
        <w:tab/>
        <w:t xml:space="preserve">It FFS whether and how to support multiple media types multiplexed in one RTP session for a QUIC connection. Each media type would require different QoS requirements. </w:t>
      </w:r>
    </w:p>
    <w:p w14:paraId="5F96874C" w14:textId="77777777" w:rsidR="003B255C" w:rsidRPr="00822E86" w:rsidRDefault="003B255C" w:rsidP="003B255C">
      <w:pPr>
        <w:pStyle w:val="Heading3"/>
        <w:rPr>
          <w:rFonts w:eastAsia="DengXian"/>
        </w:rPr>
      </w:pPr>
      <w:bookmarkStart w:id="44" w:name="_Toc148498835"/>
      <w:r w:rsidRPr="00042496">
        <w:rPr>
          <w:rFonts w:eastAsia="DengXian"/>
        </w:rPr>
        <w:t>6.X.3</w:t>
      </w:r>
      <w:r w:rsidRPr="00042496">
        <w:rPr>
          <w:rFonts w:eastAsia="DengXian"/>
        </w:rPr>
        <w:tab/>
        <w:t>Procedures</w:t>
      </w:r>
      <w:bookmarkEnd w:id="41"/>
      <w:bookmarkEnd w:id="42"/>
      <w:bookmarkEnd w:id="43"/>
      <w:bookmarkEnd w:id="44"/>
    </w:p>
    <w:p w14:paraId="5CB5BA4A" w14:textId="555D4C8C" w:rsidR="003F2D9F" w:rsidRPr="00BC49C2" w:rsidRDefault="003F2D9F" w:rsidP="003F2D9F">
      <w:pPr>
        <w:pStyle w:val="Heading4"/>
        <w:rPr>
          <w:rFonts w:eastAsia="DengXian"/>
          <w:lang w:eastAsia="zh-CN"/>
        </w:rPr>
      </w:pPr>
      <w:bookmarkStart w:id="45" w:name="_Toc104883128"/>
      <w:bookmarkStart w:id="46" w:name="_Toc113426282"/>
      <w:bookmarkStart w:id="47" w:name="_Toc117496707"/>
      <w:r w:rsidRPr="00BC49C2">
        <w:rPr>
          <w:rFonts w:eastAsia="DengXian"/>
          <w:lang w:eastAsia="zh-CN"/>
        </w:rPr>
        <w:t>6.</w:t>
      </w:r>
      <w:r>
        <w:rPr>
          <w:rFonts w:eastAsia="DengXian"/>
          <w:lang w:eastAsia="zh-CN"/>
        </w:rPr>
        <w:t>X</w:t>
      </w:r>
      <w:r w:rsidRPr="00BC49C2">
        <w:rPr>
          <w:rFonts w:eastAsia="DengXian"/>
          <w:lang w:eastAsia="zh-CN"/>
        </w:rPr>
        <w:t>.3.1</w:t>
      </w:r>
      <w:r w:rsidRPr="00BC49C2">
        <w:rPr>
          <w:rFonts w:eastAsia="DengXian"/>
          <w:lang w:eastAsia="zh-CN"/>
        </w:rPr>
        <w:tab/>
        <w:t>PDU Set based QoS handling</w:t>
      </w:r>
      <w:bookmarkEnd w:id="45"/>
      <w:bookmarkEnd w:id="46"/>
      <w:bookmarkEnd w:id="47"/>
      <w:r w:rsidR="00B36463">
        <w:rPr>
          <w:rFonts w:eastAsia="DengXian"/>
          <w:lang w:eastAsia="zh-CN"/>
        </w:rPr>
        <w:t xml:space="preserve"> for RTP over QUIC based encrypted traffic</w:t>
      </w:r>
    </w:p>
    <w:p w14:paraId="59BD999F" w14:textId="2B51F831" w:rsidR="008E7A7E" w:rsidRPr="003F2D9F" w:rsidRDefault="00C345CA" w:rsidP="003F2D9F">
      <w:pPr>
        <w:pStyle w:val="TF"/>
        <w:jc w:val="left"/>
        <w:rPr>
          <w:rFonts w:eastAsia="DengXian"/>
          <w:lang w:val="en-GB"/>
        </w:rPr>
      </w:pPr>
      <w:r w:rsidRPr="00CA2DFE">
        <w:rPr>
          <w:noProof/>
        </w:rPr>
        <w:object w:dxaOrig="10425" w:dyaOrig="10005" w14:anchorId="02AB3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9pt;height:445.25pt;mso-width-percent:0;mso-height-percent:0;mso-width-percent:0;mso-height-percent:0" o:ole="">
            <v:imagedata r:id="rId14" o:title=""/>
          </v:shape>
          <o:OLEObject Type="Embed" ProgID="Visio.Drawing.15" ShapeID="_x0000_i1025" DrawAspect="Content" ObjectID="_1760529833" r:id="rId15"/>
        </w:object>
      </w:r>
    </w:p>
    <w:p w14:paraId="6B8EA23A" w14:textId="2CDB154A" w:rsidR="008E7A7E" w:rsidRPr="00FF6691" w:rsidRDefault="008E7A7E" w:rsidP="008E7A7E">
      <w:pPr>
        <w:pStyle w:val="TF"/>
        <w:rPr>
          <w:rFonts w:eastAsia="DengXian"/>
          <w:lang w:val="en-US"/>
        </w:rPr>
      </w:pPr>
      <w:r w:rsidRPr="00BC49C2">
        <w:rPr>
          <w:rFonts w:eastAsia="DengXian"/>
        </w:rPr>
        <w:t>Figure 6.</w:t>
      </w:r>
      <w:r>
        <w:rPr>
          <w:rFonts w:eastAsia="DengXian"/>
          <w:lang w:val="en-US"/>
        </w:rPr>
        <w:t>X</w:t>
      </w:r>
      <w:r w:rsidRPr="00BC49C2">
        <w:rPr>
          <w:rFonts w:eastAsia="DengXian"/>
        </w:rPr>
        <w:t xml:space="preserve">.3.1-1: Procedure </w:t>
      </w:r>
      <w:r w:rsidR="00385CAD">
        <w:rPr>
          <w:rFonts w:eastAsia="DengXian"/>
          <w:lang w:val="en-US"/>
        </w:rPr>
        <w:t>for</w:t>
      </w:r>
      <w:r w:rsidRPr="00BC49C2">
        <w:rPr>
          <w:rFonts w:eastAsia="DengXian"/>
        </w:rPr>
        <w:t xml:space="preserve"> PDU Set based QoS handling</w:t>
      </w:r>
      <w:r>
        <w:rPr>
          <w:rFonts w:eastAsia="DengXian"/>
          <w:lang w:val="en-US"/>
        </w:rPr>
        <w:t xml:space="preserve"> for RTP over QUIC</w:t>
      </w:r>
      <w:r w:rsidRPr="00BC49C2">
        <w:rPr>
          <w:rFonts w:eastAsia="DengXian"/>
        </w:rPr>
        <w:t>-based</w:t>
      </w:r>
      <w:r>
        <w:rPr>
          <w:rFonts w:eastAsia="DengXian"/>
          <w:lang w:val="en-US"/>
        </w:rPr>
        <w:t xml:space="preserve"> encrypted traffic</w:t>
      </w:r>
    </w:p>
    <w:p w14:paraId="688290CF" w14:textId="115E07B8" w:rsidR="00FF6691" w:rsidRDefault="00FF6691" w:rsidP="00FF6691">
      <w:pPr>
        <w:rPr>
          <w:lang w:eastAsia="zh-CN"/>
        </w:rPr>
      </w:pPr>
      <w:r w:rsidRPr="00BC49C2">
        <w:rPr>
          <w:lang w:eastAsia="zh-CN"/>
        </w:rPr>
        <w:t>The process includes the following steps:</w:t>
      </w:r>
    </w:p>
    <w:p w14:paraId="78CA5FC8" w14:textId="77777777" w:rsidR="00385CAD" w:rsidRPr="00385CAD" w:rsidRDefault="00385CAD" w:rsidP="00385CAD">
      <w:pPr>
        <w:pStyle w:val="B2"/>
        <w:numPr>
          <w:ilvl w:val="0"/>
          <w:numId w:val="15"/>
        </w:numPr>
        <w:rPr>
          <w:rFonts w:eastAsia="DengXian"/>
          <w:color w:val="auto"/>
          <w:lang w:eastAsia="zh-CN"/>
        </w:rPr>
      </w:pPr>
      <w:r w:rsidRPr="00385CAD">
        <w:rPr>
          <w:rFonts w:eastAsia="DengXian"/>
          <w:color w:val="auto"/>
          <w:lang w:eastAsia="zh-CN"/>
        </w:rPr>
        <w:t>Step0: PDU Session Establishment procedure (defined in clause 4.3.2.2.1 of TS 23.502 [3]) are performed. A network slice type for XR service can be used for such a PDU Session.</w:t>
      </w:r>
    </w:p>
    <w:p w14:paraId="21F3E882" w14:textId="77777777" w:rsidR="006B6FF7" w:rsidRDefault="00385CAD" w:rsidP="00385CAD">
      <w:pPr>
        <w:pStyle w:val="B2"/>
        <w:numPr>
          <w:ilvl w:val="0"/>
          <w:numId w:val="15"/>
        </w:numPr>
        <w:rPr>
          <w:rFonts w:eastAsia="DengXian"/>
          <w:color w:val="auto"/>
          <w:lang w:eastAsia="zh-CN"/>
        </w:rPr>
      </w:pPr>
      <w:r w:rsidRPr="00385CAD">
        <w:rPr>
          <w:rFonts w:eastAsia="DengXian"/>
          <w:color w:val="auto"/>
          <w:lang w:eastAsia="zh-CN"/>
        </w:rPr>
        <w:t>Step1, AF</w:t>
      </w:r>
      <w:r w:rsidRPr="00385CAD">
        <w:rPr>
          <w:rFonts w:eastAsia="DengXian"/>
          <w:color w:val="auto"/>
          <w:lang w:eastAsia="zh-CN"/>
        </w:rPr>
        <w:sym w:font="Wingdings" w:char="F0E0"/>
      </w:r>
      <w:r w:rsidRPr="00385CAD">
        <w:rPr>
          <w:rFonts w:eastAsia="DengXian"/>
          <w:color w:val="auto"/>
          <w:lang w:eastAsia="zh-CN"/>
        </w:rPr>
        <w:t xml:space="preserve">NEF/PCF:  the AF sends AF request, </w:t>
      </w:r>
      <w:proofErr w:type="spellStart"/>
      <w:r w:rsidRPr="00385CAD">
        <w:rPr>
          <w:rFonts w:eastAsia="DengXian"/>
          <w:color w:val="auto"/>
          <w:lang w:eastAsia="zh-CN"/>
        </w:rPr>
        <w:t>e.g</w:t>
      </w:r>
      <w:proofErr w:type="spellEnd"/>
      <w:r w:rsidRPr="00385CAD">
        <w:rPr>
          <w:rFonts w:eastAsia="DengXian"/>
          <w:color w:val="auto"/>
          <w:lang w:eastAsia="zh-CN"/>
        </w:rPr>
        <w:t xml:space="preserve"> </w:t>
      </w:r>
      <w:proofErr w:type="spellStart"/>
      <w:r w:rsidRPr="00385CAD">
        <w:rPr>
          <w:rFonts w:eastAsia="DengXian"/>
          <w:color w:val="auto"/>
          <w:lang w:eastAsia="zh-CN"/>
        </w:rPr>
        <w:t>Nnef_AFsessionWithQoS_Create</w:t>
      </w:r>
      <w:proofErr w:type="spellEnd"/>
      <w:r w:rsidRPr="00385CAD">
        <w:rPr>
          <w:rFonts w:eastAsia="DengXian"/>
          <w:color w:val="auto"/>
          <w:lang w:eastAsia="zh-CN"/>
        </w:rPr>
        <w:t xml:space="preserve"> request as defined in clause 4.15.6.6 of TS 23.502, to the 5GC via NEF/PCF to provide PDU Set based QoS requirement of the End-to-end encrypted media traffic and assistant information for traffic detection, PDU Set identification and marking on the End-to-end encrypted media traffic.  </w:t>
      </w:r>
    </w:p>
    <w:p w14:paraId="1F743D07" w14:textId="1EDD1178" w:rsidR="00385CAD" w:rsidRDefault="00385CAD" w:rsidP="006B6FF7">
      <w:pPr>
        <w:pStyle w:val="B2"/>
        <w:ind w:left="720" w:firstLine="0"/>
        <w:rPr>
          <w:rFonts w:eastAsia="DengXian"/>
          <w:color w:val="auto"/>
          <w:lang w:eastAsia="zh-CN"/>
        </w:rPr>
      </w:pPr>
      <w:r w:rsidRPr="00385CAD">
        <w:rPr>
          <w:rFonts w:eastAsia="DengXian"/>
          <w:color w:val="auto"/>
          <w:lang w:eastAsia="zh-CN"/>
        </w:rPr>
        <w:t>The AF provided information can be used in determining PCC Rules by the PCF as defined in clause 6.1.3.27.4 of TS 23.503 [3] and for identifying the PDU Set information from the End-to-end encrypted media traffic by the PSA UPF.</w:t>
      </w:r>
    </w:p>
    <w:p w14:paraId="16B24A9E" w14:textId="3486745D" w:rsidR="00385CAD" w:rsidRPr="00993081"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993081">
        <w:rPr>
          <w:rFonts w:eastAsia="DengXian"/>
          <w:color w:val="auto"/>
          <w:lang w:val="x-none" w:eastAsia="zh-CN"/>
        </w:rPr>
        <w:lastRenderedPageBreak/>
        <w:t>Step2, PCF</w:t>
      </w:r>
      <w:r w:rsidRPr="00993081">
        <w:rPr>
          <w:rFonts w:eastAsia="DengXian"/>
          <w:color w:val="auto"/>
          <w:lang w:val="x-none" w:eastAsia="zh-CN"/>
        </w:rPr>
        <w:sym w:font="Wingdings" w:char="F0E0"/>
      </w:r>
      <w:r w:rsidRPr="00993081">
        <w:rPr>
          <w:rFonts w:eastAsia="DengXian"/>
          <w:color w:val="auto"/>
          <w:lang w:val="x-none" w:eastAsia="zh-CN"/>
        </w:rPr>
        <w:t>SMF: based on assistance information and PDU Set based QoS requirement from the AF directly or via NEF, the PCF determines that PDU Set based QoS Handling is to be performed for End-to-End encrypted traffics from a service data flow of an application, the PCF determines the PDU Set QoS Parameters based on information provided by AF and/or local configuration to generates PCC rule(s), containing the PDU Set QoS parameters and assistance information</w:t>
      </w:r>
      <w:r w:rsidR="0064033D">
        <w:rPr>
          <w:rFonts w:eastAsia="DengXian"/>
          <w:color w:val="auto"/>
          <w:lang w:val="en-US" w:eastAsia="zh-CN"/>
        </w:rPr>
        <w:t xml:space="preserve"> for the media traffic</w:t>
      </w:r>
      <w:r w:rsidRPr="00993081">
        <w:rPr>
          <w:rFonts w:eastAsia="DengXian"/>
          <w:color w:val="auto"/>
          <w:lang w:val="x-none" w:eastAsia="zh-CN"/>
        </w:rPr>
        <w:t xml:space="preserve">. In Step 2b, the PCF sends PCC rules to the SMF. </w:t>
      </w:r>
    </w:p>
    <w:p w14:paraId="08C18057" w14:textId="0FCEF765" w:rsidR="00385CAD" w:rsidRPr="005677F6" w:rsidRDefault="00385CAD" w:rsidP="005677F6">
      <w:pPr>
        <w:pStyle w:val="B2"/>
        <w:numPr>
          <w:ilvl w:val="0"/>
          <w:numId w:val="15"/>
        </w:numPr>
        <w:rPr>
          <w:rFonts w:eastAsia="DengXian"/>
          <w:color w:val="auto"/>
          <w:lang w:eastAsia="zh-CN"/>
        </w:rPr>
      </w:pPr>
      <w:r w:rsidRPr="005677F6">
        <w:rPr>
          <w:rFonts w:eastAsia="DengXian"/>
          <w:color w:val="auto"/>
          <w:lang w:eastAsia="zh-CN"/>
        </w:rPr>
        <w:t>Step3, SMF: According to the PCC rules from PCF, the SMF performs QoS flow mapping to map a service data flow to a QoS flow, determines a QoS Profile for the QoS Flow, and determines N4 rules including QoS Enforcement Rule with PDU Set based QoS parameters and Packet Detection Rule with assistance information included in Packet Detection Information. Alternatively, the SMF may be configured to support PDU Set QoS handling without receiving PCC rules from a PCF.</w:t>
      </w:r>
    </w:p>
    <w:p w14:paraId="0265427B"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3a: the SMF sends the N4 rules including QER and PDR with Packet Detection Information to the PSA UPF.</w:t>
      </w:r>
    </w:p>
    <w:p w14:paraId="01B416FE"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3b: the SMF sends the QoS profiles and QoS rules containing in the NAS message to the NG-RAN via AMF.</w:t>
      </w:r>
    </w:p>
    <w:p w14:paraId="74E2CB7D"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3c: the SMF sends the QoS rules in a NAS message to the UE via AMF and NG-RAN.</w:t>
      </w:r>
    </w:p>
    <w:p w14:paraId="565D7CC6" w14:textId="77777777" w:rsidR="00385CAD" w:rsidRPr="005677F6"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5677F6">
        <w:rPr>
          <w:rFonts w:eastAsia="DengXian"/>
          <w:color w:val="auto"/>
          <w:lang w:val="x-none" w:eastAsia="zh-CN"/>
        </w:rPr>
        <w:t xml:space="preserve">Step4, AS/AF: the application encapsulates RTP packets in QUIC packets and transmits the QUIC packet with UDP option containing metadata within a QUIC connection containing one or more QUIC streams over N6 interface to PSA UPF. </w:t>
      </w:r>
    </w:p>
    <w:p w14:paraId="5B88AA6B" w14:textId="1E5CCF67" w:rsidR="00385CAD" w:rsidRPr="005677F6"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5677F6">
        <w:rPr>
          <w:rFonts w:eastAsia="DengXian"/>
          <w:color w:val="auto"/>
          <w:lang w:val="x-none" w:eastAsia="zh-CN"/>
        </w:rPr>
        <w:t>Step5, UPF: When receiving IP packets from Application server over N6, the PSA UPF performs traffic detection based on configured PDR received in Step 3a and PDU Set Identification based on the metadata included in the UDP-Option and the assistance information</w:t>
      </w:r>
      <w:r w:rsidR="00F52E45">
        <w:rPr>
          <w:rFonts w:eastAsia="DengXian"/>
          <w:color w:val="auto"/>
          <w:lang w:val="en-US" w:eastAsia="zh-CN"/>
        </w:rPr>
        <w:t xml:space="preserve"> for the media traffic</w:t>
      </w:r>
      <w:r w:rsidRPr="005677F6">
        <w:rPr>
          <w:rFonts w:eastAsia="DengXian"/>
          <w:color w:val="auto"/>
          <w:lang w:val="x-none" w:eastAsia="zh-CN"/>
        </w:rPr>
        <w:t xml:space="preserve"> received from the SMF. </w:t>
      </w:r>
    </w:p>
    <w:p w14:paraId="24FEB9B1" w14:textId="30E4F585"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5a: based on the PDR with assistance information configured by the SMF via N4 session in Step 3b and the metadata included in the UDP-Option from an IP packet over N6 interface, the PSA UPF can identify a PDU that belongs to a specific PDU Set and performs PDU Set based QoS handling according to QER included in N4 rule.</w:t>
      </w:r>
    </w:p>
    <w:p w14:paraId="5B268794"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5b: UPF</w:t>
      </w:r>
      <w:r w:rsidRPr="005677F6">
        <w:rPr>
          <w:rFonts w:eastAsia="DengXian"/>
          <w:color w:val="auto"/>
          <w:lang w:val="en-GB" w:eastAsia="zh-CN"/>
        </w:rPr>
        <w:sym w:font="Wingdings" w:char="F0E0"/>
      </w:r>
      <w:r w:rsidRPr="005677F6">
        <w:rPr>
          <w:rFonts w:eastAsia="DengXian"/>
          <w:color w:val="auto"/>
          <w:lang w:val="en-GB" w:eastAsia="zh-CN"/>
        </w:rPr>
        <w:t>NG-RAN over N3: the PSA UPF marks the identified PDU with PDU Set Information in GTP-U header to provide PDU Set Information to the NG-RAN.</w:t>
      </w:r>
    </w:p>
    <w:p w14:paraId="0A29909B" w14:textId="77777777" w:rsidR="00385CAD" w:rsidRPr="005677F6"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5677F6">
        <w:rPr>
          <w:rFonts w:eastAsia="DengXian"/>
          <w:color w:val="auto"/>
          <w:lang w:val="x-none" w:eastAsia="zh-CN"/>
        </w:rPr>
        <w:t>Step6, NG-RAN: Based on the PDU Set Information in GTP-U header, RAN performs PDU Set based QoS handling, and maps the QoS flow to one DRB.</w:t>
      </w:r>
    </w:p>
    <w:p w14:paraId="779D474C"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6a: the NG-RAN transmits DRBs over NR-</w:t>
      </w:r>
      <w:proofErr w:type="spellStart"/>
      <w:r w:rsidRPr="005677F6">
        <w:rPr>
          <w:rFonts w:eastAsia="DengXian"/>
          <w:color w:val="auto"/>
          <w:lang w:val="en-GB" w:eastAsia="zh-CN"/>
        </w:rPr>
        <w:t>Uu</w:t>
      </w:r>
      <w:proofErr w:type="spellEnd"/>
      <w:r w:rsidRPr="005677F6">
        <w:rPr>
          <w:rFonts w:eastAsia="DengXian"/>
          <w:color w:val="auto"/>
          <w:lang w:val="en-GB" w:eastAsia="zh-CN"/>
        </w:rPr>
        <w:t xml:space="preserve"> to the UE.</w:t>
      </w:r>
    </w:p>
    <w:p w14:paraId="67C52944"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 xml:space="preserve">Step 6b: the UE maps the received DRBs to the QoS flows based on QoS rules and then forward Downlink packet to XRM application. </w:t>
      </w:r>
    </w:p>
    <w:p w14:paraId="609B7456" w14:textId="77777777" w:rsidR="003B255C" w:rsidRPr="00822E86" w:rsidRDefault="003B255C" w:rsidP="003B255C">
      <w:pPr>
        <w:pStyle w:val="Heading3"/>
        <w:rPr>
          <w:rFonts w:eastAsia="DengXian"/>
          <w:lang w:eastAsia="zh-CN"/>
        </w:rPr>
      </w:pPr>
      <w:bookmarkStart w:id="48" w:name="_Toc326248711"/>
      <w:bookmarkStart w:id="49" w:name="_Toc510604409"/>
      <w:bookmarkStart w:id="50" w:name="_Toc92875664"/>
      <w:bookmarkStart w:id="51" w:name="_Toc93070688"/>
      <w:bookmarkStart w:id="52" w:name="_Toc148498836"/>
      <w:r w:rsidRPr="00042496">
        <w:rPr>
          <w:rFonts w:eastAsia="DengXian"/>
        </w:rPr>
        <w:t>6.X.4</w:t>
      </w:r>
      <w:r w:rsidRPr="00042496">
        <w:rPr>
          <w:rFonts w:eastAsia="DengXian"/>
        </w:rPr>
        <w:tab/>
      </w:r>
      <w:bookmarkEnd w:id="48"/>
      <w:bookmarkEnd w:id="49"/>
      <w:bookmarkEnd w:id="50"/>
      <w:r w:rsidRPr="00042496">
        <w:rPr>
          <w:rFonts w:eastAsia="DengXian"/>
        </w:rPr>
        <w:t>Impacts on services, entities and interfaces</w:t>
      </w:r>
      <w:bookmarkEnd w:id="51"/>
      <w:bookmarkEnd w:id="52"/>
    </w:p>
    <w:p w14:paraId="46CAE414" w14:textId="567BF419" w:rsidR="003B255C" w:rsidRPr="00822E86" w:rsidRDefault="003B255C" w:rsidP="003B255C">
      <w:pPr>
        <w:pStyle w:val="EditorsNote"/>
        <w:rPr>
          <w:rFonts w:eastAsia="DengXian"/>
        </w:rPr>
      </w:pPr>
      <w:r>
        <w:rPr>
          <w:rFonts w:eastAsia="DengXian"/>
        </w:rPr>
        <w:t>Editor</w:t>
      </w:r>
      <w:r w:rsidR="004E436C">
        <w:rPr>
          <w:rFonts w:eastAsia="DengXian"/>
        </w:rPr>
        <w:t>’</w:t>
      </w:r>
      <w:r>
        <w:rPr>
          <w:rFonts w:eastAsia="DengXian"/>
        </w:rPr>
        <w:t>s note:</w:t>
      </w:r>
      <w:r>
        <w:rPr>
          <w:rFonts w:eastAsia="DengXian"/>
        </w:rPr>
        <w:tab/>
      </w:r>
      <w:r w:rsidRPr="00822E86">
        <w:rPr>
          <w:rFonts w:eastAsia="DengXian"/>
        </w:rPr>
        <w:t>This clause captures impacts on existing 3GPP nodes and functional elements.</w:t>
      </w:r>
    </w:p>
    <w:p w14:paraId="2502A9CF" w14:textId="77777777" w:rsidR="00A65F92" w:rsidRDefault="00A65F92" w:rsidP="00220629">
      <w:pPr>
        <w:pStyle w:val="B1"/>
        <w:rPr>
          <w:lang w:eastAsia="zh-CN"/>
        </w:rPr>
      </w:pPr>
    </w:p>
    <w:p w14:paraId="553D1AFA" w14:textId="6C025C95" w:rsidR="00431627" w:rsidRDefault="00431627" w:rsidP="004316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rPr>
        <w:t xml:space="preserve">Third </w:t>
      </w:r>
      <w:r>
        <w:rPr>
          <w:rFonts w:ascii="Arial" w:hAnsi="Arial" w:cs="Arial"/>
          <w:color w:val="FF0000"/>
          <w:sz w:val="28"/>
          <w:szCs w:val="28"/>
          <w:lang w:val="en-US"/>
        </w:rPr>
        <w:t>change * * * *</w:t>
      </w:r>
    </w:p>
    <w:p w14:paraId="39409673" w14:textId="77777777" w:rsidR="00A21394" w:rsidRPr="00822E86" w:rsidRDefault="00A21394" w:rsidP="00A21394">
      <w:pPr>
        <w:pStyle w:val="Heading1"/>
      </w:pPr>
      <w:bookmarkStart w:id="53" w:name="_Toc148498813"/>
      <w:r w:rsidRPr="00822E86">
        <w:t>2</w:t>
      </w:r>
      <w:r w:rsidRPr="00822E86">
        <w:tab/>
        <w:t>References</w:t>
      </w:r>
      <w:bookmarkEnd w:id="53"/>
    </w:p>
    <w:p w14:paraId="7DD88FA4" w14:textId="77777777" w:rsidR="00A21394" w:rsidRPr="00822E86" w:rsidRDefault="00A21394" w:rsidP="00A21394">
      <w:r w:rsidRPr="00822E86">
        <w:t>The following documents contain provisions which, through reference in this text, constitute provisions of the present document.</w:t>
      </w:r>
    </w:p>
    <w:p w14:paraId="780B8CEC" w14:textId="77777777" w:rsidR="00A21394" w:rsidRPr="00822E86" w:rsidRDefault="00A21394" w:rsidP="00A21394">
      <w:pPr>
        <w:pStyle w:val="B1"/>
      </w:pPr>
      <w:r w:rsidRPr="00822E86">
        <w:t>-</w:t>
      </w:r>
      <w:r w:rsidRPr="00822E86">
        <w:tab/>
        <w:t>References are either specific (identified by date of publication, edition number, version number, etc.) or non</w:t>
      </w:r>
      <w:r w:rsidRPr="00822E86">
        <w:noBreakHyphen/>
        <w:t>specific.</w:t>
      </w:r>
    </w:p>
    <w:p w14:paraId="6E2A2DCC" w14:textId="77777777" w:rsidR="00A21394" w:rsidRPr="00822E86" w:rsidRDefault="00A21394" w:rsidP="00A21394">
      <w:pPr>
        <w:pStyle w:val="B1"/>
      </w:pPr>
      <w:r w:rsidRPr="00822E86">
        <w:t>-</w:t>
      </w:r>
      <w:r w:rsidRPr="00822E86">
        <w:tab/>
        <w:t>For a specific reference, subsequent revisions do not apply.</w:t>
      </w:r>
    </w:p>
    <w:p w14:paraId="632BD2E2" w14:textId="77777777" w:rsidR="00A21394" w:rsidRPr="00822E86" w:rsidRDefault="00A21394" w:rsidP="00A21394">
      <w:pPr>
        <w:pStyle w:val="B1"/>
      </w:pPr>
      <w:r w:rsidRPr="00822E86">
        <w:lastRenderedPageBreak/>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34617F9" w14:textId="3ABAA002" w:rsidR="00A21394" w:rsidRDefault="00A21394" w:rsidP="00A21394">
      <w:pPr>
        <w:pStyle w:val="EX"/>
      </w:pPr>
      <w:r w:rsidRPr="00822E86">
        <w:t>[1]</w:t>
      </w:r>
      <w:r w:rsidRPr="00822E86">
        <w:tab/>
        <w:t>3GPP</w:t>
      </w:r>
      <w:r>
        <w:t> </w:t>
      </w:r>
      <w:r w:rsidRPr="00822E86">
        <w:t>TR</w:t>
      </w:r>
      <w:r>
        <w:t> </w:t>
      </w:r>
      <w:r w:rsidRPr="00822E86">
        <w:t xml:space="preserve">21.905: </w:t>
      </w:r>
      <w:r w:rsidR="004E436C">
        <w:t>“</w:t>
      </w:r>
      <w:r w:rsidRPr="00822E86">
        <w:t>Vocabulary for 3GPP Specifications</w:t>
      </w:r>
      <w:r w:rsidR="004E436C">
        <w:t>”</w:t>
      </w:r>
      <w:r w:rsidRPr="00822E86">
        <w:t>.</w:t>
      </w:r>
    </w:p>
    <w:p w14:paraId="53126633" w14:textId="433B8CE9" w:rsidR="00A21394" w:rsidRDefault="00A21394" w:rsidP="00A21394">
      <w:pPr>
        <w:pStyle w:val="EX"/>
      </w:pPr>
      <w:r>
        <w:t>[</w:t>
      </w:r>
      <w:r>
        <w:rPr>
          <w:noProof/>
        </w:rPr>
        <w:t>2</w:t>
      </w:r>
      <w:r>
        <w:t>]</w:t>
      </w:r>
      <w:r>
        <w:tab/>
        <w:t xml:space="preserve">3GPP TS 23.501: </w:t>
      </w:r>
      <w:r w:rsidR="004E436C">
        <w:t>“</w:t>
      </w:r>
      <w:r>
        <w:t>System Architecture for the 5G System (5GS); Stage 2</w:t>
      </w:r>
      <w:r w:rsidR="004E436C">
        <w:t>”</w:t>
      </w:r>
      <w:r>
        <w:t>.</w:t>
      </w:r>
    </w:p>
    <w:p w14:paraId="03E79BF5" w14:textId="25AF5B39" w:rsidR="00A21394" w:rsidRDefault="00A21394" w:rsidP="00A21394">
      <w:pPr>
        <w:pStyle w:val="EX"/>
      </w:pPr>
      <w:r>
        <w:t>[</w:t>
      </w:r>
      <w:r>
        <w:rPr>
          <w:noProof/>
        </w:rPr>
        <w:t>3</w:t>
      </w:r>
      <w:r>
        <w:t>]</w:t>
      </w:r>
      <w:r>
        <w:tab/>
        <w:t xml:space="preserve">3GPP TS 23.502: </w:t>
      </w:r>
      <w:r w:rsidR="004E436C">
        <w:t>“</w:t>
      </w:r>
      <w:r>
        <w:t>Procedures for the 5G System; Stage 2</w:t>
      </w:r>
      <w:r w:rsidR="004E436C">
        <w:t>”</w:t>
      </w:r>
      <w:r>
        <w:t>.</w:t>
      </w:r>
    </w:p>
    <w:p w14:paraId="6756A8EB" w14:textId="57E1E081" w:rsidR="00A21394" w:rsidRDefault="00A21394" w:rsidP="00A21394">
      <w:pPr>
        <w:pStyle w:val="EX"/>
      </w:pPr>
      <w:r>
        <w:t>[</w:t>
      </w:r>
      <w:r>
        <w:rPr>
          <w:noProof/>
        </w:rPr>
        <w:t>4</w:t>
      </w:r>
      <w:r>
        <w:t>]</w:t>
      </w:r>
      <w:r>
        <w:tab/>
        <w:t xml:space="preserve">3GPP TS 23.503: </w:t>
      </w:r>
      <w:r w:rsidR="004E436C">
        <w:t>“</w:t>
      </w:r>
      <w:r>
        <w:t>Policies and Charging control framework for the 5G System; Stage 2</w:t>
      </w:r>
      <w:r w:rsidR="004E436C">
        <w:t>”</w:t>
      </w:r>
      <w:r>
        <w:t>.</w:t>
      </w:r>
    </w:p>
    <w:p w14:paraId="029B31F1" w14:textId="336A36F6" w:rsidR="00A21394" w:rsidRDefault="00A21394" w:rsidP="00A21394">
      <w:pPr>
        <w:pStyle w:val="EX"/>
      </w:pPr>
      <w:r w:rsidRPr="009F5519">
        <w:t>[</w:t>
      </w:r>
      <w:r>
        <w:t>5</w:t>
      </w:r>
      <w:r w:rsidRPr="009F5519">
        <w:t>]</w:t>
      </w:r>
      <w:r w:rsidRPr="009F5519">
        <w:tab/>
        <w:t>IETF RFC 3711</w:t>
      </w:r>
      <w:r>
        <w:t>:</w:t>
      </w:r>
      <w:r w:rsidRPr="009F5519">
        <w:t xml:space="preserve"> </w:t>
      </w:r>
      <w:r w:rsidR="004E436C">
        <w:t>“</w:t>
      </w:r>
      <w:r w:rsidRPr="009F5519">
        <w:t>The Secure Real-time Transport Protocol (SRTP)</w:t>
      </w:r>
      <w:r w:rsidR="004E436C">
        <w:t>”</w:t>
      </w:r>
      <w:r w:rsidRPr="009F5519">
        <w:t>, March 2004.</w:t>
      </w:r>
    </w:p>
    <w:p w14:paraId="16D7939D" w14:textId="376EDF7B" w:rsidR="00A21394" w:rsidRDefault="00A21394" w:rsidP="00A21394">
      <w:pPr>
        <w:pStyle w:val="EX"/>
      </w:pPr>
      <w:r>
        <w:t>[6]</w:t>
      </w:r>
      <w:r>
        <w:tab/>
        <w:t xml:space="preserve">IETF RFC 6904: </w:t>
      </w:r>
      <w:r w:rsidR="004E436C">
        <w:t>“</w:t>
      </w:r>
      <w:r>
        <w:t>Encryption of Header Extensions in the Secure Real-time Transport Protocol (SRTP)</w:t>
      </w:r>
      <w:r w:rsidR="004E436C">
        <w:t>”</w:t>
      </w:r>
      <w:r>
        <w:t>.</w:t>
      </w:r>
    </w:p>
    <w:p w14:paraId="6746B631" w14:textId="6A145AA7" w:rsidR="00A21394" w:rsidRDefault="00A21394" w:rsidP="00A21394">
      <w:pPr>
        <w:pStyle w:val="EX"/>
      </w:pPr>
      <w:r>
        <w:t>[7]</w:t>
      </w:r>
      <w:r>
        <w:tab/>
        <w:t xml:space="preserve">IETF RFC 9335: </w:t>
      </w:r>
      <w:r w:rsidR="004E436C">
        <w:t>“</w:t>
      </w:r>
      <w:r>
        <w:t>Completely Encrypting RTP Header Extensions and Contributing Sources</w:t>
      </w:r>
      <w:r w:rsidR="004E436C">
        <w:t>”</w:t>
      </w:r>
      <w:r>
        <w:t>.</w:t>
      </w:r>
    </w:p>
    <w:p w14:paraId="1EC86393" w14:textId="7ABF3C78" w:rsidR="00A21394" w:rsidRDefault="00A21394" w:rsidP="00A21394">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xml:space="preserve">: </w:t>
      </w:r>
      <w:r w:rsidR="004E436C">
        <w:t>“</w:t>
      </w:r>
      <w:r>
        <w:t>RTP over QUIC (</w:t>
      </w:r>
      <w:proofErr w:type="spellStart"/>
      <w:r>
        <w:t>RoQ</w:t>
      </w:r>
      <w:proofErr w:type="spellEnd"/>
      <w:r>
        <w:t>)</w:t>
      </w:r>
      <w:r w:rsidR="004E436C">
        <w:t>”</w:t>
      </w:r>
      <w:r>
        <w:t>.</w:t>
      </w:r>
    </w:p>
    <w:p w14:paraId="08A0B5DA" w14:textId="4545AD40" w:rsidR="00A21394" w:rsidRDefault="00A21394" w:rsidP="00A21394">
      <w:pPr>
        <w:pStyle w:val="EX"/>
      </w:pPr>
      <w:r>
        <w:t>[9]</w:t>
      </w:r>
      <w:r>
        <w:tab/>
        <w:t>IETF</w:t>
      </w:r>
      <w:r w:rsidRPr="005A463B">
        <w:t xml:space="preserve"> </w:t>
      </w:r>
      <w:r>
        <w:t>draft-</w:t>
      </w:r>
      <w:proofErr w:type="spellStart"/>
      <w:r>
        <w:t>ietf</w:t>
      </w:r>
      <w:proofErr w:type="spellEnd"/>
      <w:r>
        <w:t>-</w:t>
      </w:r>
      <w:proofErr w:type="spellStart"/>
      <w:r>
        <w:t>moq</w:t>
      </w:r>
      <w:proofErr w:type="spellEnd"/>
      <w:r>
        <w:t xml:space="preserve">-transport: </w:t>
      </w:r>
      <w:r w:rsidR="004E436C">
        <w:t>“</w:t>
      </w:r>
      <w:r>
        <w:t>Media over QUIC Transport</w:t>
      </w:r>
      <w:r w:rsidR="004E436C">
        <w:t>”</w:t>
      </w:r>
      <w:r>
        <w:t>.</w:t>
      </w:r>
    </w:p>
    <w:p w14:paraId="186D2F8F" w14:textId="71BA3F22" w:rsidR="00A21394" w:rsidRDefault="00A21394" w:rsidP="00A21394">
      <w:pPr>
        <w:pStyle w:val="EX"/>
      </w:pPr>
      <w:r>
        <w:t>[10]</w:t>
      </w:r>
      <w:r>
        <w:tab/>
        <w:t>IETF experimental draft-</w:t>
      </w:r>
      <w:proofErr w:type="spellStart"/>
      <w:r>
        <w:t>ietf</w:t>
      </w:r>
      <w:proofErr w:type="spellEnd"/>
      <w:r>
        <w:t>-</w:t>
      </w:r>
      <w:proofErr w:type="spellStart"/>
      <w:r>
        <w:t>avtext-framemarking</w:t>
      </w:r>
      <w:proofErr w:type="spellEnd"/>
      <w:r>
        <w:t xml:space="preserve">: </w:t>
      </w:r>
      <w:r w:rsidR="004E436C">
        <w:t>“</w:t>
      </w:r>
      <w:r>
        <w:t>Frame Marking RTP Header Extension</w:t>
      </w:r>
      <w:r w:rsidR="004E436C">
        <w:t>”</w:t>
      </w:r>
      <w:r>
        <w:t>.</w:t>
      </w:r>
    </w:p>
    <w:p w14:paraId="45F4E0AA" w14:textId="77777777" w:rsidR="002050A8" w:rsidRPr="00A077FE" w:rsidRDefault="002050A8" w:rsidP="002050A8">
      <w:pPr>
        <w:pStyle w:val="EX"/>
        <w:rPr>
          <w:ins w:id="54" w:author="Google - Ellen Liao -v2" w:date="2023-11-03T14:59:00Z"/>
        </w:rPr>
      </w:pPr>
      <w:ins w:id="55" w:author="Google - Ellen Liao -v2" w:date="2023-11-03T14:59:00Z">
        <w:r>
          <w:t>[X]</w:t>
        </w:r>
        <w:r>
          <w:tab/>
          <w:t>IETF TS26.522: "</w:t>
        </w:r>
        <w:r w:rsidRPr="00A077FE">
          <w:t>5G Real-time Media Transport Protocol Configurations</w:t>
        </w:r>
        <w:r>
          <w:t>".</w:t>
        </w:r>
      </w:ins>
    </w:p>
    <w:p w14:paraId="5E5BA895" w14:textId="77777777" w:rsidR="002050A8" w:rsidRDefault="002050A8" w:rsidP="002050A8">
      <w:pPr>
        <w:pStyle w:val="EX"/>
        <w:rPr>
          <w:ins w:id="56" w:author="Google - Ellen Liao -v2" w:date="2023-11-03T14:59:00Z"/>
        </w:rPr>
      </w:pPr>
      <w:ins w:id="57" w:author="Google - Ellen Liao -v2" w:date="2023-11-03T14:59:00Z">
        <w:r>
          <w:t>[Y]</w:t>
        </w:r>
        <w:r w:rsidRPr="00A077FE">
          <w:t xml:space="preserve"> </w:t>
        </w:r>
        <w:r>
          <w:tab/>
        </w:r>
        <w:r w:rsidRPr="00A077FE">
          <w:t xml:space="preserve">IETF </w:t>
        </w:r>
        <w:r w:rsidRPr="00A077FE">
          <w:rPr>
            <w:rFonts w:ascii="Calibri" w:hAnsi="Calibri" w:cs="Calibri"/>
          </w:rPr>
          <w:t>﻿</w:t>
        </w:r>
        <w:r w:rsidRPr="00730C86">
          <w:fldChar w:fldCharType="begin"/>
        </w:r>
        <w:r w:rsidRPr="00730C86">
          <w:instrText>HYPERLINK "https://datatracker.ietf.org/doc/draft-ietf-tsvwg-udp-options/"</w:instrText>
        </w:r>
        <w:r w:rsidRPr="00730C86">
          <w:fldChar w:fldCharType="separate"/>
        </w:r>
        <w:r w:rsidRPr="00A077FE">
          <w:t>draft-</w:t>
        </w:r>
        <w:proofErr w:type="spellStart"/>
        <w:r w:rsidRPr="00A077FE">
          <w:t>ietf</w:t>
        </w:r>
        <w:proofErr w:type="spellEnd"/>
        <w:r w:rsidRPr="00A077FE">
          <w:t>-</w:t>
        </w:r>
        <w:proofErr w:type="spellStart"/>
        <w:r w:rsidRPr="00A077FE">
          <w:t>tsvwg</w:t>
        </w:r>
        <w:proofErr w:type="spellEnd"/>
        <w:r w:rsidRPr="00A077FE">
          <w:t>-</w:t>
        </w:r>
        <w:proofErr w:type="spellStart"/>
        <w:r w:rsidRPr="00A077FE">
          <w:t>udp</w:t>
        </w:r>
        <w:proofErr w:type="spellEnd"/>
        <w:r w:rsidRPr="00A077FE">
          <w:t>-options</w:t>
        </w:r>
        <w:r>
          <w:t>:</w:t>
        </w:r>
        <w:r w:rsidRPr="00A077FE">
          <w:fldChar w:fldCharType="end"/>
        </w:r>
        <w:r w:rsidRPr="00A077FE">
          <w:t xml:space="preserve"> </w:t>
        </w:r>
        <w:r>
          <w:t>"</w:t>
        </w:r>
        <w:r w:rsidRPr="00A077FE">
          <w:t>Transport options for UDP</w:t>
        </w:r>
        <w:r>
          <w:t>".</w:t>
        </w:r>
      </w:ins>
    </w:p>
    <w:p w14:paraId="2FC63FBE" w14:textId="42A73321" w:rsidR="00A21394" w:rsidRPr="005A463B" w:rsidRDefault="00A21394" w:rsidP="00A21394">
      <w:pPr>
        <w:pStyle w:val="EditorsNote"/>
      </w:pPr>
      <w:r w:rsidRPr="005A463B">
        <w:t>Editor’s note:</w:t>
      </w:r>
      <w:r w:rsidRPr="005A463B">
        <w:tab/>
      </w:r>
      <w:r>
        <w:t xml:space="preserve">References </w:t>
      </w:r>
      <w:r w:rsidRPr="005A463B">
        <w:t>[8], [9]</w:t>
      </w:r>
      <w:r w:rsidR="001225E3">
        <w:t>,</w:t>
      </w:r>
      <w:r w:rsidRPr="005A463B">
        <w:t xml:space="preserve"> </w:t>
      </w:r>
      <w:r w:rsidR="001225E3">
        <w:t xml:space="preserve">[10] </w:t>
      </w:r>
      <w:r w:rsidRPr="005A463B">
        <w:t>and [</w:t>
      </w:r>
      <w:ins w:id="58" w:author="Google - Ellen Liao -v2" w:date="2023-11-03T14:59:00Z">
        <w:r w:rsidR="00157C5C">
          <w:t>Y</w:t>
        </w:r>
      </w:ins>
      <w:r w:rsidRPr="005A463B">
        <w:t xml:space="preserve">] </w:t>
      </w:r>
      <w:r w:rsidRPr="005A463B">
        <w:rPr>
          <w:rFonts w:eastAsia="SimSun"/>
        </w:rPr>
        <w:t>cannot be formally referenced until published as RFC.</w:t>
      </w:r>
    </w:p>
    <w:p w14:paraId="78DB32D3" w14:textId="28B86E74"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38ED0B67" w14:textId="77777777" w:rsidR="00896AC8" w:rsidRPr="009725C2" w:rsidRDefault="00896AC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4C49B" w14:textId="77777777" w:rsidR="00C345CA" w:rsidRDefault="00C345CA">
      <w:r>
        <w:separator/>
      </w:r>
    </w:p>
    <w:p w14:paraId="76172F58" w14:textId="77777777" w:rsidR="00C345CA" w:rsidRDefault="00C345CA"/>
  </w:endnote>
  <w:endnote w:type="continuationSeparator" w:id="0">
    <w:p w14:paraId="3BAF56FA" w14:textId="77777777" w:rsidR="00C345CA" w:rsidRDefault="00C345CA">
      <w:r>
        <w:continuationSeparator/>
      </w:r>
    </w:p>
    <w:p w14:paraId="50A8812C" w14:textId="77777777" w:rsidR="00C345CA" w:rsidRDefault="00C345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oogle Sans">
    <w:panose1 w:val="020B0503030502040204"/>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AB399" w14:textId="77777777" w:rsidR="00C345CA" w:rsidRDefault="00C345CA">
      <w:r>
        <w:separator/>
      </w:r>
    </w:p>
    <w:p w14:paraId="7338B2EB" w14:textId="77777777" w:rsidR="00C345CA" w:rsidRDefault="00C345CA"/>
  </w:footnote>
  <w:footnote w:type="continuationSeparator" w:id="0">
    <w:p w14:paraId="45768DDF" w14:textId="77777777" w:rsidR="00C345CA" w:rsidRDefault="00C345CA">
      <w:r>
        <w:continuationSeparator/>
      </w:r>
    </w:p>
    <w:p w14:paraId="702D892A" w14:textId="77777777" w:rsidR="00C345CA" w:rsidRDefault="00C345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5"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5" w15:restartNumberingAfterBreak="0">
    <w:nsid w:val="7ED22331"/>
    <w:multiLevelType w:val="hybridMultilevel"/>
    <w:tmpl w:val="AAC6EE40"/>
    <w:lvl w:ilvl="0" w:tplc="917A9A3E">
      <w:start w:val="4"/>
      <w:numFmt w:val="bullet"/>
      <w:lvlText w:val="-"/>
      <w:lvlJc w:val="left"/>
      <w:pPr>
        <w:ind w:left="1080" w:hanging="360"/>
      </w:pPr>
      <w:rPr>
        <w:rFonts w:ascii="Google Sans" w:eastAsia="Google Sans" w:hAnsi="Google Sans" w:cs="Google Sans" w:hint="default"/>
        <w:lang w:val="e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1404949">
    <w:abstractNumId w:val="2"/>
  </w:num>
  <w:num w:numId="2" w16cid:durableId="1096364570">
    <w:abstractNumId w:val="8"/>
  </w:num>
  <w:num w:numId="3" w16cid:durableId="953564021">
    <w:abstractNumId w:val="11"/>
  </w:num>
  <w:num w:numId="4" w16cid:durableId="1038776206">
    <w:abstractNumId w:val="10"/>
  </w:num>
  <w:num w:numId="5" w16cid:durableId="2060473700">
    <w:abstractNumId w:val="4"/>
  </w:num>
  <w:num w:numId="6" w16cid:durableId="1976596925">
    <w:abstractNumId w:val="6"/>
  </w:num>
  <w:num w:numId="7" w16cid:durableId="1440102594">
    <w:abstractNumId w:val="9"/>
  </w:num>
  <w:num w:numId="8" w16cid:durableId="1478035835">
    <w:abstractNumId w:val="5"/>
  </w:num>
  <w:num w:numId="9" w16cid:durableId="1791895967">
    <w:abstractNumId w:val="12"/>
  </w:num>
  <w:num w:numId="10" w16cid:durableId="927885990">
    <w:abstractNumId w:val="0"/>
  </w:num>
  <w:num w:numId="11" w16cid:durableId="1449469989">
    <w:abstractNumId w:val="13"/>
  </w:num>
  <w:num w:numId="12" w16cid:durableId="1296445545">
    <w:abstractNumId w:val="14"/>
  </w:num>
  <w:num w:numId="13" w16cid:durableId="1682316056">
    <w:abstractNumId w:val="7"/>
  </w:num>
  <w:num w:numId="14" w16cid:durableId="1902980912">
    <w:abstractNumId w:val="1"/>
  </w:num>
  <w:num w:numId="15" w16cid:durableId="249703526">
    <w:abstractNumId w:val="3"/>
  </w:num>
  <w:num w:numId="16" w16cid:durableId="167904355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DEB"/>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743"/>
    <w:rsid w:val="00175CBD"/>
    <w:rsid w:val="00175CC7"/>
    <w:rsid w:val="00175EC8"/>
    <w:rsid w:val="00176087"/>
    <w:rsid w:val="001765B4"/>
    <w:rsid w:val="001766FA"/>
    <w:rsid w:val="001768FB"/>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A2A"/>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D9F"/>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C0"/>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B4B"/>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5DCD"/>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49"/>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2A0"/>
    <w:rsid w:val="00660431"/>
    <w:rsid w:val="0066069F"/>
    <w:rsid w:val="0066074D"/>
    <w:rsid w:val="00661184"/>
    <w:rsid w:val="00661333"/>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1E75"/>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68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BD1"/>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964"/>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463"/>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2E45"/>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1483</Words>
  <Characters>8454</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-v2</cp:lastModifiedBy>
  <cp:revision>7</cp:revision>
  <cp:lastPrinted>2018-08-13T16:59:00Z</cp:lastPrinted>
  <dcterms:created xsi:type="dcterms:W3CDTF">2023-11-03T21:52:00Z</dcterms:created>
  <dcterms:modified xsi:type="dcterms:W3CDTF">2023-11-03T21:59:00Z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